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E73C" w14:textId="6D119D37" w:rsidR="00B90FCB" w:rsidRPr="00B90FCB" w:rsidRDefault="00774639" w:rsidP="00B9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639">
        <w:rPr>
          <w:rFonts w:ascii="Times New Roman" w:hAnsi="Times New Roman" w:cs="Times New Roman"/>
          <w:sz w:val="28"/>
          <w:szCs w:val="28"/>
        </w:rPr>
        <w:t>Памятка молодому адвокату</w:t>
      </w:r>
    </w:p>
    <w:p w14:paraId="230FCEDA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F43F5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EE1C7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459D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38C53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B2265" w14:textId="77777777" w:rsidR="00B90FCB" w:rsidRPr="00B90FCB" w:rsidRDefault="00B90FCB" w:rsidP="00B90F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4FDD0" w14:textId="77777777" w:rsidR="00774639" w:rsidRDefault="00774639" w:rsidP="00774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4E9C9" w14:textId="77777777" w:rsidR="00774639" w:rsidRDefault="00774639" w:rsidP="00774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98C22" w14:textId="77777777" w:rsidR="00774639" w:rsidRDefault="00774639" w:rsidP="00774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CDB09" w14:textId="77777777" w:rsidR="00774639" w:rsidRDefault="00774639" w:rsidP="00774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C2723" w14:textId="4BE19924" w:rsidR="00774639" w:rsidRPr="00A17097" w:rsidRDefault="00774639" w:rsidP="00774639">
      <w:pPr>
        <w:jc w:val="center"/>
        <w:rPr>
          <w:rFonts w:ascii="Times New Roman" w:hAnsi="Times New Roman" w:cs="Times New Roman"/>
          <w:b/>
          <w:bCs/>
          <w:smallCaps/>
          <w:sz w:val="72"/>
          <w:szCs w:val="72"/>
        </w:rPr>
      </w:pPr>
      <w:r w:rsidRPr="00A17097">
        <w:rPr>
          <w:rFonts w:ascii="Times New Roman" w:hAnsi="Times New Roman" w:cs="Times New Roman"/>
          <w:b/>
          <w:bCs/>
          <w:smallCaps/>
          <w:sz w:val="72"/>
          <w:szCs w:val="72"/>
        </w:rPr>
        <w:t xml:space="preserve">Памятка адвокату </w:t>
      </w:r>
    </w:p>
    <w:p w14:paraId="504F235A" w14:textId="4968AAFA" w:rsidR="00B90FCB" w:rsidRPr="00A17097" w:rsidRDefault="00774639" w:rsidP="00774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7097">
        <w:rPr>
          <w:rFonts w:ascii="Times New Roman" w:hAnsi="Times New Roman" w:cs="Times New Roman"/>
          <w:b/>
          <w:bCs/>
          <w:sz w:val="40"/>
          <w:szCs w:val="40"/>
        </w:rPr>
        <w:t>об а</w:t>
      </w:r>
      <w:r w:rsidR="00B263CC" w:rsidRPr="00A17097">
        <w:rPr>
          <w:rFonts w:ascii="Times New Roman" w:hAnsi="Times New Roman" w:cs="Times New Roman"/>
          <w:b/>
          <w:bCs/>
          <w:sz w:val="40"/>
          <w:szCs w:val="40"/>
        </w:rPr>
        <w:t>лгоритм</w:t>
      </w:r>
      <w:r w:rsidRPr="00A17097">
        <w:rPr>
          <w:rFonts w:ascii="Times New Roman" w:hAnsi="Times New Roman" w:cs="Times New Roman"/>
          <w:b/>
          <w:bCs/>
          <w:sz w:val="40"/>
          <w:szCs w:val="40"/>
        </w:rPr>
        <w:t>е его</w:t>
      </w:r>
      <w:r w:rsidR="00B263CC" w:rsidRPr="00A17097">
        <w:rPr>
          <w:rFonts w:ascii="Times New Roman" w:hAnsi="Times New Roman" w:cs="Times New Roman"/>
          <w:b/>
          <w:bCs/>
          <w:sz w:val="40"/>
          <w:szCs w:val="40"/>
        </w:rPr>
        <w:t xml:space="preserve"> действий</w:t>
      </w:r>
      <w:r w:rsidRPr="00A1709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256C7" w:rsidRPr="00A17097">
        <w:rPr>
          <w:rFonts w:ascii="Times New Roman" w:hAnsi="Times New Roman" w:cs="Times New Roman"/>
          <w:b/>
          <w:bCs/>
          <w:sz w:val="40"/>
          <w:szCs w:val="40"/>
        </w:rPr>
        <w:t xml:space="preserve">при недопуске к задержанному </w:t>
      </w:r>
      <w:r w:rsidR="009C430F" w:rsidRPr="00A17097">
        <w:rPr>
          <w:rFonts w:ascii="Times New Roman" w:hAnsi="Times New Roman" w:cs="Times New Roman"/>
          <w:b/>
          <w:bCs/>
          <w:sz w:val="40"/>
          <w:szCs w:val="40"/>
        </w:rPr>
        <w:t>доверителю</w:t>
      </w:r>
    </w:p>
    <w:p w14:paraId="070C1DA6" w14:textId="77777777" w:rsidR="00B90FCB" w:rsidRPr="00052F5E" w:rsidRDefault="00B90FCB" w:rsidP="00052F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A16A2" w14:textId="77777777" w:rsidR="00B90FCB" w:rsidRPr="00052F5E" w:rsidRDefault="00B90FCB" w:rsidP="00052F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EC83E" w14:textId="77777777" w:rsidR="00B90FCB" w:rsidRPr="00774639" w:rsidRDefault="00B90FCB" w:rsidP="00052F5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04BFED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B2EC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010B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8DFD6" w14:textId="77777777" w:rsidR="00B90FCB" w:rsidRPr="00774639" w:rsidRDefault="00B90FCB" w:rsidP="00B90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FCA3F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7A87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43E5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C688A" w14:textId="77777777" w:rsidR="00B90FCB" w:rsidRPr="00774639" w:rsidRDefault="00B90FCB" w:rsidP="00B90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3296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84FE0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D24BB" w14:textId="77777777" w:rsidR="00B90FCB" w:rsidRPr="00774639" w:rsidRDefault="00B90FCB" w:rsidP="00B90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70A66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6DDA0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0EC30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1B598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75FC" w14:textId="77777777" w:rsidR="00B90FCB" w:rsidRPr="00774639" w:rsidRDefault="00B90FCB" w:rsidP="00B90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B48B9" w14:textId="77777777" w:rsidR="00B90FCB" w:rsidRPr="00774639" w:rsidRDefault="00B90FCB" w:rsidP="00B263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1A491" w14:textId="0073BB71" w:rsidR="00C521A6" w:rsidRDefault="00B90FCB" w:rsidP="00E71A6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90FCB">
        <w:rPr>
          <w:rFonts w:ascii="Times New Roman" w:eastAsia="Times New Roman" w:hAnsi="Times New Roman" w:cs="Times New Roman"/>
          <w:lang w:eastAsia="ru-RU"/>
        </w:rPr>
        <w:t>Москва</w:t>
      </w:r>
      <w:r w:rsidR="00774639">
        <w:rPr>
          <w:rFonts w:ascii="Times New Roman" w:eastAsia="Times New Roman" w:hAnsi="Times New Roman" w:cs="Times New Roman"/>
          <w:lang w:eastAsia="ru-RU"/>
        </w:rPr>
        <w:t>,</w:t>
      </w:r>
      <w:r w:rsidRPr="00B90F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0333D4" w14:textId="77777777" w:rsidR="00E71A60" w:rsidRDefault="00B90FCB" w:rsidP="00C521A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90FCB">
        <w:rPr>
          <w:rFonts w:ascii="Times New Roman" w:eastAsia="Times New Roman" w:hAnsi="Times New Roman" w:cs="Times New Roman"/>
          <w:lang w:eastAsia="ru-RU"/>
        </w:rPr>
        <w:t>2023</w:t>
      </w:r>
    </w:p>
    <w:p w14:paraId="005666C8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3AC39A3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F9DF21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797C26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2D0F6C9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6B53DB1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A206BC5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BD45B89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CD41A88" w14:textId="77777777" w:rsidR="00774639" w:rsidRDefault="0077463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E09A53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71DF2A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147C4EC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19DA18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2AAC434" w14:textId="7EC025EB" w:rsidR="00301F19" w:rsidRPr="00774639" w:rsidRDefault="00301F19" w:rsidP="00301F19">
      <w:pPr>
        <w:jc w:val="both"/>
        <w:rPr>
          <w:rFonts w:ascii="Times New Roman" w:hAnsi="Times New Roman" w:cs="Times New Roman"/>
          <w:b/>
          <w:bCs/>
          <w:color w:val="424242"/>
        </w:rPr>
      </w:pPr>
      <w:r>
        <w:rPr>
          <w:rFonts w:ascii="Times New Roman" w:hAnsi="Times New Roman" w:cs="Times New Roman"/>
          <w:b/>
          <w:bCs/>
          <w:color w:val="424242"/>
        </w:rPr>
        <w:t>Автор</w:t>
      </w:r>
      <w:r w:rsidRPr="00774639">
        <w:rPr>
          <w:rFonts w:ascii="Times New Roman" w:hAnsi="Times New Roman" w:cs="Times New Roman"/>
          <w:b/>
          <w:bCs/>
          <w:color w:val="424242"/>
        </w:rPr>
        <w:t>:</w:t>
      </w:r>
    </w:p>
    <w:p w14:paraId="648400C0" w14:textId="7B69AEDA" w:rsidR="00301F19" w:rsidRPr="00774639" w:rsidRDefault="00301F19" w:rsidP="00301F19">
      <w:pPr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301F19">
        <w:rPr>
          <w:rFonts w:ascii="Times New Roman" w:eastAsia="Times New Roman" w:hAnsi="Times New Roman" w:cs="Times New Roman"/>
          <w:i/>
          <w:iCs/>
          <w:lang w:eastAsia="ru-RU"/>
        </w:rPr>
        <w:t xml:space="preserve">Кулиев Джамали </w:t>
      </w:r>
      <w:proofErr w:type="spellStart"/>
      <w:r w:rsidRPr="00301F19">
        <w:rPr>
          <w:rFonts w:ascii="Times New Roman" w:eastAsia="Times New Roman" w:hAnsi="Times New Roman" w:cs="Times New Roman"/>
          <w:i/>
          <w:iCs/>
          <w:lang w:eastAsia="ru-RU"/>
        </w:rPr>
        <w:t>Тофикович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263CC">
        <w:rPr>
          <w:rFonts w:ascii="Times New Roman" w:eastAsia="Times New Roman" w:hAnsi="Times New Roman" w:cs="Times New Roman"/>
          <w:lang w:eastAsia="ru-RU"/>
        </w:rPr>
        <w:t>адвокат</w:t>
      </w:r>
      <w:r>
        <w:rPr>
          <w:rFonts w:ascii="Times New Roman" w:eastAsia="Times New Roman" w:hAnsi="Times New Roman" w:cs="Times New Roman"/>
          <w:lang w:eastAsia="ru-RU"/>
        </w:rPr>
        <w:t xml:space="preserve"> АП г. Москвы, лауреат </w:t>
      </w:r>
      <w:r w:rsidRPr="00774639">
        <w:rPr>
          <w:rFonts w:ascii="Times New Roman" w:eastAsia="Times New Roman" w:hAnsi="Times New Roman" w:cs="Times New Roman"/>
          <w:lang w:eastAsia="ru-RU"/>
        </w:rPr>
        <w:t>Всероссийского конкурса среди адвокатов «Лучшая памятка»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01F19">
        <w:rPr>
          <w:rFonts w:ascii="Times New Roman" w:eastAsia="Times New Roman" w:hAnsi="Times New Roman" w:cs="Times New Roman"/>
          <w:lang w:eastAsia="ru-RU"/>
        </w:rPr>
        <w:t>проведенного Федеральной палатой адвокатов Российской Федерации,</w:t>
      </w:r>
      <w:r w:rsidRPr="00774639">
        <w:rPr>
          <w:rFonts w:ascii="Times New Roman" w:eastAsia="Times New Roman" w:hAnsi="Times New Roman" w:cs="Times New Roman"/>
          <w:lang w:eastAsia="ru-RU"/>
        </w:rPr>
        <w:t xml:space="preserve"> – 2-е место в номинации «Памятка молодому адвокату»</w:t>
      </w:r>
    </w:p>
    <w:p w14:paraId="371DAF53" w14:textId="77777777" w:rsidR="00301F19" w:rsidRPr="00396ADC" w:rsidRDefault="00301F19" w:rsidP="00301F19">
      <w:pPr>
        <w:ind w:firstLine="1985"/>
        <w:jc w:val="both"/>
        <w:rPr>
          <w:rFonts w:ascii="Times New Roman" w:hAnsi="Times New Roman" w:cs="Times New Roman"/>
        </w:rPr>
      </w:pPr>
    </w:p>
    <w:p w14:paraId="66CA870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0577C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C620CB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B8D7A1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ACC6C6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868EEA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50E429A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0594AD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655359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8BC5FED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B5D490B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BAA322B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C18BE2E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094DC2D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A7926D1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99FCA16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28183A7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B77F1A8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732C3C2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0BA4AB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BA3CDA7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24A5A97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7EE4F6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858661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83420A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D605594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65C3C2F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14083F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2B23749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53A60F8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0D2E7D6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F7B521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B16D96A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3416D87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856EA16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E23FA9E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327EB7B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F4A10C8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980FF1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F6CF1CC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1642116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5839995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109ABA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2CCD82D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A4F57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FF851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E80529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0CBE03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6659A3D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2DB914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AFF36E7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9FED6F0" w14:textId="77777777" w:rsidR="00301F19" w:rsidRDefault="00301F19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E82E19" w14:textId="1BE9F8EA" w:rsidR="00B256C7" w:rsidRDefault="00B256C7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256C7">
        <w:rPr>
          <w:rFonts w:ascii="Times New Roman" w:hAnsi="Times New Roman" w:cs="Times New Roman"/>
          <w:b/>
          <w:bCs/>
        </w:rPr>
        <w:t xml:space="preserve">Алгоритм действий адвоката при недопуске к задержанному </w:t>
      </w:r>
      <w:r w:rsidR="009C430F" w:rsidRPr="009C430F">
        <w:rPr>
          <w:rFonts w:ascii="Times New Roman" w:hAnsi="Times New Roman" w:cs="Times New Roman"/>
          <w:b/>
          <w:bCs/>
        </w:rPr>
        <w:t>доверителю</w:t>
      </w:r>
    </w:p>
    <w:p w14:paraId="353D4601" w14:textId="77777777" w:rsidR="00C521A6" w:rsidRPr="00B256C7" w:rsidRDefault="00C521A6" w:rsidP="00B25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AB374CD" w14:textId="702BC3C1" w:rsidR="00B256C7" w:rsidRDefault="0003784F" w:rsidP="00B2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256C7">
        <w:rPr>
          <w:rFonts w:ascii="Times New Roman" w:hAnsi="Times New Roman" w:cs="Times New Roman"/>
        </w:rPr>
        <w:t xml:space="preserve">Проблема воспрепятствования неправомерному вмешательству в осуществление адвокатской деятельности </w:t>
      </w:r>
      <w:r w:rsidR="00367D3E" w:rsidRPr="00B256C7">
        <w:rPr>
          <w:rFonts w:ascii="Times New Roman" w:hAnsi="Times New Roman" w:cs="Times New Roman"/>
        </w:rPr>
        <w:t>является одной из наиболее актуальных и вызывающих обеспокоенность со стороны представителей адвокатского сообщества. По данным складывающейся практики</w:t>
      </w:r>
      <w:r w:rsidR="00774639">
        <w:rPr>
          <w:rFonts w:ascii="Times New Roman" w:hAnsi="Times New Roman" w:cs="Times New Roman"/>
        </w:rPr>
        <w:t>,</w:t>
      </w:r>
      <w:r w:rsidR="00367D3E" w:rsidRPr="00B256C7">
        <w:rPr>
          <w:rFonts w:ascii="Times New Roman" w:hAnsi="Times New Roman" w:cs="Times New Roman"/>
        </w:rPr>
        <w:t xml:space="preserve"> существенная часть нарушений прав адвокатов по защите интересов своего доверителя приходится на стадию предварительного расследования</w:t>
      </w:r>
      <w:r w:rsidR="00B256C7" w:rsidRPr="00B256C7">
        <w:rPr>
          <w:rFonts w:ascii="Times New Roman" w:hAnsi="Times New Roman" w:cs="Times New Roman"/>
        </w:rPr>
        <w:t xml:space="preserve">, одним из проявлений которых является недопуск адвоката </w:t>
      </w:r>
      <w:r w:rsidR="00396ADC">
        <w:rPr>
          <w:rFonts w:ascii="Times New Roman" w:hAnsi="Times New Roman" w:cs="Times New Roman"/>
        </w:rPr>
        <w:t xml:space="preserve">к </w:t>
      </w:r>
      <w:r w:rsidR="00B256C7" w:rsidRPr="00B256C7">
        <w:rPr>
          <w:rFonts w:ascii="Times New Roman" w:hAnsi="Times New Roman" w:cs="Times New Roman"/>
        </w:rPr>
        <w:t xml:space="preserve">задержанному </w:t>
      </w:r>
      <w:r w:rsidR="009C430F">
        <w:rPr>
          <w:rFonts w:ascii="Times New Roman" w:hAnsi="Times New Roman" w:cs="Times New Roman"/>
        </w:rPr>
        <w:t>доверителю</w:t>
      </w:r>
      <w:r w:rsidR="00B256C7" w:rsidRPr="00B256C7">
        <w:rPr>
          <w:rFonts w:ascii="Times New Roman" w:hAnsi="Times New Roman" w:cs="Times New Roman"/>
        </w:rPr>
        <w:t xml:space="preserve">.  </w:t>
      </w:r>
    </w:p>
    <w:p w14:paraId="2194872F" w14:textId="77777777" w:rsidR="00B256C7" w:rsidRDefault="00396ADC" w:rsidP="00B2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первую очередь п</w:t>
      </w:r>
      <w:r w:rsidR="00B256C7">
        <w:rPr>
          <w:rFonts w:ascii="Times New Roman" w:hAnsi="Times New Roman" w:cs="Times New Roman"/>
        </w:rPr>
        <w:t>еред организацией встречи с защитнико</w:t>
      </w:r>
      <w:r w:rsidR="00407868">
        <w:rPr>
          <w:rFonts w:ascii="Times New Roman" w:hAnsi="Times New Roman" w:cs="Times New Roman"/>
        </w:rPr>
        <w:t>м</w:t>
      </w:r>
      <w:r w:rsidR="00B256C7">
        <w:rPr>
          <w:rFonts w:ascii="Times New Roman" w:hAnsi="Times New Roman" w:cs="Times New Roman"/>
        </w:rPr>
        <w:t xml:space="preserve"> </w:t>
      </w:r>
      <w:r w:rsidR="009C430F">
        <w:rPr>
          <w:rFonts w:ascii="Times New Roman" w:hAnsi="Times New Roman" w:cs="Times New Roman"/>
        </w:rPr>
        <w:t xml:space="preserve">доверителю </w:t>
      </w:r>
      <w:r w:rsidR="00B256C7">
        <w:rPr>
          <w:rFonts w:ascii="Times New Roman" w:hAnsi="Times New Roman" w:cs="Times New Roman"/>
        </w:rPr>
        <w:t xml:space="preserve">надлежит подать соответствующее ходатайство о его допуске, поскольку на его наличие </w:t>
      </w:r>
      <w:r w:rsidR="00407868">
        <w:rPr>
          <w:rFonts w:ascii="Times New Roman" w:hAnsi="Times New Roman" w:cs="Times New Roman"/>
        </w:rPr>
        <w:t xml:space="preserve">либо отсутствие особо обращают внимание суды в случае дальнейшего обжалования незаконных действий уполномоченных сотрудников по воспрепятствованию встречи адвоката с доверителем. </w:t>
      </w:r>
    </w:p>
    <w:p w14:paraId="5A12DE14" w14:textId="5A01BAFF" w:rsidR="00883724" w:rsidRPr="00B256C7" w:rsidRDefault="00883724" w:rsidP="00B2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256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После прибытия </w:t>
      </w:r>
      <w:r w:rsidRPr="00B256C7">
        <w:rPr>
          <w:rFonts w:ascii="Times New Roman" w:hAnsi="Times New Roman" w:cs="Times New Roman"/>
          <w:color w:val="000000" w:themeColor="text1"/>
        </w:rPr>
        <w:t xml:space="preserve">на КПП </w:t>
      </w:r>
      <w:r w:rsidR="009C430F">
        <w:rPr>
          <w:rFonts w:ascii="Times New Roman" w:hAnsi="Times New Roman" w:cs="Times New Roman"/>
          <w:color w:val="000000" w:themeColor="text1"/>
        </w:rPr>
        <w:t xml:space="preserve">соответствующего правоохранительного органа </w:t>
      </w:r>
      <w:r w:rsidR="00B256C7" w:rsidRPr="00B256C7">
        <w:rPr>
          <w:rFonts w:ascii="Times New Roman" w:hAnsi="Times New Roman" w:cs="Times New Roman"/>
          <w:color w:val="000000" w:themeColor="text1"/>
          <w:shd w:val="clear" w:color="auto" w:fill="FFFFFF"/>
        </w:rPr>
        <w:t>и предоставления</w:t>
      </w:r>
      <w:r w:rsidRPr="00B256C7">
        <w:rPr>
          <w:rFonts w:ascii="Times New Roman" w:hAnsi="Times New Roman" w:cs="Times New Roman"/>
          <w:color w:val="000000" w:themeColor="text1"/>
        </w:rPr>
        <w:t xml:space="preserve"> уполномоченному сотруднику ордер</w:t>
      </w:r>
      <w:r w:rsidR="00B256C7" w:rsidRPr="00B256C7">
        <w:rPr>
          <w:rFonts w:ascii="Times New Roman" w:hAnsi="Times New Roman" w:cs="Times New Roman"/>
          <w:color w:val="000000" w:themeColor="text1"/>
        </w:rPr>
        <w:t>а</w:t>
      </w:r>
      <w:r w:rsidRPr="00B256C7">
        <w:rPr>
          <w:rFonts w:ascii="Times New Roman" w:hAnsi="Times New Roman" w:cs="Times New Roman"/>
          <w:color w:val="000000" w:themeColor="text1"/>
        </w:rPr>
        <w:t xml:space="preserve"> и удостоверени</w:t>
      </w:r>
      <w:r w:rsidR="00B256C7" w:rsidRPr="00B256C7">
        <w:rPr>
          <w:rFonts w:ascii="Times New Roman" w:hAnsi="Times New Roman" w:cs="Times New Roman"/>
          <w:color w:val="000000" w:themeColor="text1"/>
        </w:rPr>
        <w:t>я</w:t>
      </w:r>
      <w:r w:rsidRPr="00B256C7">
        <w:rPr>
          <w:rFonts w:ascii="Times New Roman" w:hAnsi="Times New Roman" w:cs="Times New Roman"/>
          <w:color w:val="000000" w:themeColor="text1"/>
        </w:rPr>
        <w:t xml:space="preserve"> адвокат</w:t>
      </w:r>
      <w:r w:rsidR="00B256C7" w:rsidRPr="00B256C7">
        <w:rPr>
          <w:rFonts w:ascii="Times New Roman" w:hAnsi="Times New Roman" w:cs="Times New Roman"/>
          <w:color w:val="000000" w:themeColor="text1"/>
        </w:rPr>
        <w:t xml:space="preserve"> может столкнуться с различными «причинами», по которым </w:t>
      </w:r>
      <w:r w:rsidR="00B256C7">
        <w:rPr>
          <w:rFonts w:ascii="Times New Roman" w:hAnsi="Times New Roman" w:cs="Times New Roman"/>
          <w:color w:val="000000" w:themeColor="text1"/>
        </w:rPr>
        <w:t>он якобы не может быть допущен к задержанному: введение плана «Крепость» в отделе</w:t>
      </w:r>
      <w:r w:rsidR="00407868">
        <w:rPr>
          <w:rFonts w:ascii="Times New Roman" w:hAnsi="Times New Roman" w:cs="Times New Roman"/>
          <w:color w:val="000000" w:themeColor="text1"/>
        </w:rPr>
        <w:t>, «отсутствие» необходимых документов, даже несмотря на то что ранее они были предоставлены</w:t>
      </w:r>
      <w:r w:rsidR="00890248">
        <w:rPr>
          <w:rFonts w:ascii="Times New Roman" w:hAnsi="Times New Roman" w:cs="Times New Roman"/>
          <w:color w:val="000000" w:themeColor="text1"/>
        </w:rPr>
        <w:t>, «отсутствие» ходатайства задержанного, отсутствие свободного помещения для общения адвоката и задержанного</w:t>
      </w:r>
      <w:r w:rsidR="00407868">
        <w:rPr>
          <w:rFonts w:ascii="Times New Roman" w:hAnsi="Times New Roman" w:cs="Times New Roman"/>
          <w:color w:val="000000" w:themeColor="text1"/>
        </w:rPr>
        <w:t xml:space="preserve"> и т.д</w:t>
      </w:r>
      <w:r w:rsidRPr="00B256C7">
        <w:rPr>
          <w:rFonts w:ascii="Times New Roman" w:hAnsi="Times New Roman" w:cs="Times New Roman"/>
          <w:color w:val="000000" w:themeColor="text1"/>
        </w:rPr>
        <w:t>. </w:t>
      </w:r>
    </w:p>
    <w:p w14:paraId="20DE9476" w14:textId="77777777" w:rsidR="00883724" w:rsidRPr="00890248" w:rsidRDefault="00407868" w:rsidP="0058190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таком случае </w:t>
      </w:r>
      <w:r w:rsidR="00396ADC">
        <w:rPr>
          <w:rFonts w:ascii="Times New Roman" w:hAnsi="Times New Roman" w:cs="Times New Roman"/>
          <w:color w:val="000000" w:themeColor="text1"/>
          <w:shd w:val="clear" w:color="auto" w:fill="FFFFFF"/>
        </w:rPr>
        <w:t>следует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>прибегнуть к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потенциальным вариантам оперативного </w:t>
      </w:r>
      <w:r w:rsidR="00883724"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сообщения о незаконном недопуске адвоката к </w:t>
      </w:r>
      <w:r w:rsidR="009C430F">
        <w:rPr>
          <w:rFonts w:ascii="Times New Roman" w:hAnsi="Times New Roman" w:cs="Times New Roman"/>
        </w:rPr>
        <w:t>доверителю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 которым относятся звонок </w:t>
      </w:r>
      <w:r w:rsidR="00883724" w:rsidRPr="00890248">
        <w:rPr>
          <w:rFonts w:ascii="Times New Roman" w:hAnsi="Times New Roman" w:cs="Times New Roman"/>
          <w:color w:val="000000" w:themeColor="text1"/>
        </w:rPr>
        <w:t xml:space="preserve">по телефону горячей линии прокуратуры, УМВД России по соответствующему субъекту РФ, а также </w:t>
      </w:r>
      <w:r w:rsidRPr="00890248">
        <w:rPr>
          <w:rFonts w:ascii="Times New Roman" w:hAnsi="Times New Roman" w:cs="Times New Roman"/>
          <w:color w:val="000000" w:themeColor="text1"/>
        </w:rPr>
        <w:t>подать</w:t>
      </w:r>
      <w:r w:rsidR="00883724" w:rsidRPr="00890248">
        <w:rPr>
          <w:rFonts w:ascii="Times New Roman" w:hAnsi="Times New Roman" w:cs="Times New Roman"/>
          <w:color w:val="000000" w:themeColor="text1"/>
        </w:rPr>
        <w:t xml:space="preserve"> жалобы через интернет-приемную в </w:t>
      </w:r>
      <w:r w:rsidRPr="00890248">
        <w:rPr>
          <w:rFonts w:ascii="Times New Roman" w:hAnsi="Times New Roman" w:cs="Times New Roman"/>
          <w:color w:val="000000" w:themeColor="text1"/>
        </w:rPr>
        <w:t>данные органы</w:t>
      </w:r>
      <w:r w:rsidR="00581901" w:rsidRPr="00890248">
        <w:rPr>
          <w:rFonts w:ascii="Times New Roman" w:hAnsi="Times New Roman" w:cs="Times New Roman"/>
          <w:color w:val="000000" w:themeColor="text1"/>
        </w:rPr>
        <w:t xml:space="preserve">. </w:t>
      </w:r>
      <w:r w:rsidR="00581901"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>Дополнительно рекомендуется позвонить в службу 112,</w:t>
      </w:r>
      <w:r w:rsidR="00581901" w:rsidRPr="00890248">
        <w:rPr>
          <w:rFonts w:ascii="Times New Roman" w:hAnsi="Times New Roman" w:cs="Times New Roman"/>
          <w:color w:val="000000" w:themeColor="text1"/>
        </w:rPr>
        <w:t xml:space="preserve"> что также поможет зафиксировать </w:t>
      </w:r>
      <w:r w:rsidR="009C430F">
        <w:rPr>
          <w:rFonts w:ascii="Times New Roman" w:hAnsi="Times New Roman" w:cs="Times New Roman"/>
          <w:color w:val="000000" w:themeColor="text1"/>
        </w:rPr>
        <w:t>право</w:t>
      </w:r>
      <w:r w:rsidR="00581901" w:rsidRPr="00890248">
        <w:rPr>
          <w:rFonts w:ascii="Times New Roman" w:hAnsi="Times New Roman" w:cs="Times New Roman"/>
          <w:color w:val="000000" w:themeColor="text1"/>
        </w:rPr>
        <w:t>нарушение</w:t>
      </w:r>
      <w:r w:rsidR="00883724" w:rsidRPr="00890248">
        <w:rPr>
          <w:rFonts w:ascii="Times New Roman" w:hAnsi="Times New Roman" w:cs="Times New Roman"/>
          <w:color w:val="000000" w:themeColor="text1"/>
        </w:rPr>
        <w:t>. </w:t>
      </w:r>
    </w:p>
    <w:p w14:paraId="15F23BA0" w14:textId="77777777" w:rsidR="00653B14" w:rsidRDefault="00890248" w:rsidP="0058190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Крайне важно незамедлительно воспользоваться таким правом, как обращение в Комиссию по защите прав адвокатов или Совет </w:t>
      </w:r>
      <w:r w:rsidR="00653B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адвокатской 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>палаты</w:t>
      </w:r>
      <w:r w:rsidR="00653B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субъекта РФ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653B14">
        <w:rPr>
          <w:rFonts w:ascii="Times New Roman" w:hAnsi="Times New Roman" w:cs="Times New Roman"/>
          <w:color w:val="000000" w:themeColor="text1"/>
          <w:shd w:val="clear" w:color="auto" w:fill="FFFFFF"/>
        </w:rPr>
        <w:t>Члены данных органов в целях защиты прав адвоката могут прибыть на место его нахождения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составить </w:t>
      </w:r>
      <w:r w:rsidR="00653B14">
        <w:rPr>
          <w:rFonts w:ascii="Times New Roman" w:hAnsi="Times New Roman" w:cs="Times New Roman"/>
          <w:color w:val="000000" w:themeColor="text1"/>
          <w:shd w:val="clear" w:color="auto" w:fill="FFFFFF"/>
        </w:rPr>
        <w:t>заключение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r w:rsidR="00653B14" w:rsidRPr="00883724">
        <w:rPr>
          <w:rFonts w:ascii="Times New Roman" w:hAnsi="Times New Roman" w:cs="Times New Roman"/>
          <w:color w:val="000000"/>
          <w:shd w:val="clear" w:color="auto" w:fill="FFFFFF"/>
        </w:rPr>
        <w:t>нарушении профессиональных прав адвоката</w:t>
      </w:r>
      <w:r w:rsidR="00B148E7">
        <w:rPr>
          <w:rFonts w:ascii="Times New Roman" w:hAnsi="Times New Roman" w:cs="Times New Roman"/>
          <w:color w:val="000000"/>
          <w:shd w:val="clear" w:color="auto" w:fill="FFFFFF"/>
        </w:rPr>
        <w:t>, которое в дальнейшем может быть принято во внимание судом при вынесении решения о незаконности действий указанных сотрудников</w:t>
      </w:r>
      <w:r w:rsidRPr="00890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08E62AEA" w14:textId="77777777" w:rsidR="00581901" w:rsidRDefault="00581901" w:rsidP="0058190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Для целей самостоятельной фиксации незаконного воспрепятствования осуществлению адвокатской деятельности целесообразно составить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134EA" w:rsidRPr="00883724">
        <w:rPr>
          <w:rFonts w:ascii="Times New Roman" w:hAnsi="Times New Roman" w:cs="Times New Roman"/>
          <w:color w:val="000000"/>
          <w:shd w:val="clear" w:color="auto" w:fill="FFFFFF"/>
        </w:rPr>
        <w:t>акт о недопуске адвоката к задержанн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ому, а также 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использовать</w:t>
      </w:r>
      <w:r w:rsidRPr="007969BB">
        <w:rPr>
          <w:rFonts w:ascii="Times New Roman" w:hAnsi="Times New Roman" w:cs="Times New Roman"/>
          <w:color w:val="000000"/>
          <w:shd w:val="clear" w:color="auto" w:fill="FFFFFF"/>
        </w:rPr>
        <w:t xml:space="preserve"> видеофиксаци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6134EA" w:rsidRPr="0088372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10918EC" w14:textId="0AE02276" w:rsidR="00C13C85" w:rsidRDefault="00B148E7" w:rsidP="00C13C85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Не стоит предпринимать попыт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насильственного прохождения в здание</w:t>
      </w:r>
      <w:r w:rsidR="00C13C85">
        <w:rPr>
          <w:rFonts w:ascii="Times New Roman" w:hAnsi="Times New Roman" w:cs="Times New Roman"/>
          <w:color w:val="000000"/>
          <w:shd w:val="clear" w:color="auto" w:fill="FFFFFF"/>
        </w:rPr>
        <w:t xml:space="preserve"> путем оказания сопротивления уполномоченным сотрудникам КПП</w:t>
      </w:r>
      <w:r>
        <w:rPr>
          <w:rFonts w:ascii="Times New Roman" w:hAnsi="Times New Roman" w:cs="Times New Roman"/>
          <w:color w:val="000000"/>
          <w:shd w:val="clear" w:color="auto" w:fill="FFFFFF"/>
        </w:rPr>
        <w:t>, поскольку практика возбуждения уголовн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3C85">
        <w:rPr>
          <w:rFonts w:ascii="Times New Roman" w:hAnsi="Times New Roman" w:cs="Times New Roman"/>
          <w:color w:val="000000"/>
          <w:shd w:val="clear" w:color="auto" w:fill="FFFFFF"/>
        </w:rPr>
        <w:t xml:space="preserve">дел в отношении таких лиц имеется. </w:t>
      </w:r>
      <w:r>
        <w:rPr>
          <w:rFonts w:ascii="Times New Roman" w:hAnsi="Times New Roman" w:cs="Times New Roman"/>
          <w:color w:val="000000"/>
          <w:shd w:val="clear" w:color="auto" w:fill="FFFFFF"/>
        </w:rPr>
        <w:t>Однако важно заметить, что аналогичный пример возбуждения уголовного дела в отношении адвоката по обвинению в совершении преступления, предусмотренного ч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астью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 ст</w:t>
      </w:r>
      <w:r w:rsidR="00E82AB8">
        <w:rPr>
          <w:rFonts w:ascii="Times New Roman" w:hAnsi="Times New Roman" w:cs="Times New Roman"/>
          <w:color w:val="000000"/>
          <w:shd w:val="clear" w:color="auto" w:fill="FFFFFF"/>
        </w:rPr>
        <w:t>атьи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318 УК РФ</w:t>
      </w:r>
      <w:r w:rsidR="00774639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завершился вынесением оправдательного приговора</w:t>
      </w:r>
      <w:r w:rsidR="0077463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приговор </w:t>
      </w:r>
      <w:r w:rsidRPr="00B148E7">
        <w:rPr>
          <w:rFonts w:ascii="Times New Roman" w:hAnsi="Times New Roman" w:cs="Times New Roman"/>
          <w:color w:val="000000"/>
          <w:shd w:val="clear" w:color="auto" w:fill="FFFFFF"/>
        </w:rPr>
        <w:t>Урванск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B148E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B148E7">
        <w:rPr>
          <w:rFonts w:ascii="Times New Roman" w:hAnsi="Times New Roman" w:cs="Times New Roman"/>
          <w:color w:val="000000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148E7">
        <w:rPr>
          <w:rFonts w:ascii="Times New Roman" w:hAnsi="Times New Roman" w:cs="Times New Roman"/>
          <w:color w:val="000000"/>
          <w:shd w:val="clear" w:color="auto" w:fill="FFFFFF"/>
        </w:rPr>
        <w:t xml:space="preserve"> Кабардино-Балкарской Республики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 07.07.2023 по делу № </w:t>
      </w:r>
      <w:r w:rsidRPr="00B148E7">
        <w:rPr>
          <w:rFonts w:ascii="Times New Roman" w:hAnsi="Times New Roman" w:cs="Times New Roman"/>
          <w:color w:val="000000"/>
          <w:shd w:val="clear" w:color="auto" w:fill="FFFFFF"/>
        </w:rPr>
        <w:t>1-3/2023 (1-15/2022; 1-327/2021)</w:t>
      </w:r>
      <w:r w:rsidR="00774639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50DB4E7" w14:textId="6125FE59" w:rsidR="00C13C85" w:rsidRDefault="00C13C85" w:rsidP="007969BB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 дальнейшем адвокату следует воспользоваться возможностью обжаловать незаконный недопуск к доверителю в порядке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предусмотренном статьями </w:t>
      </w:r>
      <w:r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t>124 и 125 УПК РФ, а также в соответствии с КАС РФ</w:t>
      </w:r>
      <w:r w:rsidR="00C045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путем подачи административного искового заявления</w:t>
      </w:r>
      <w:r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7969BB"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таком случае для подтверждения своих доводов необходимо приобщить к материалам дела все составленные </w:t>
      </w:r>
      <w:r w:rsidR="00774639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>ами</w:t>
      </w:r>
      <w:r w:rsidR="007969BB"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t>, полномочным представителем адвокатской палаты субъекта РФ документы</w:t>
      </w:r>
      <w:r w:rsidR="007969BB">
        <w:rPr>
          <w:rFonts w:ascii="Times New Roman" w:hAnsi="Times New Roman" w:cs="Times New Roman"/>
          <w:color w:val="000000" w:themeColor="text1"/>
          <w:shd w:val="clear" w:color="auto" w:fill="FFFFFF"/>
        </w:rPr>
        <w:t>, видеозаписи</w:t>
      </w:r>
      <w:r w:rsidR="007969BB" w:rsidRPr="00C13C8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7969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Можно запросить биллинговые данные о том, </w:t>
      </w:r>
      <w:r w:rsidR="007969BB" w:rsidRPr="00C045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что </w:t>
      </w:r>
      <w:r w:rsidR="00774639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аш </w:t>
      </w:r>
      <w:r w:rsidR="007969BB" w:rsidRPr="00C045C8">
        <w:rPr>
          <w:rFonts w:ascii="Times New Roman" w:hAnsi="Times New Roman" w:cs="Times New Roman"/>
          <w:color w:val="000000" w:themeColor="text1"/>
          <w:shd w:val="clear" w:color="auto" w:fill="FFFFFF"/>
        </w:rPr>
        <w:t>телефон в течение всего заявленного времени находился в зоне действия одной станции</w:t>
      </w:r>
      <w:r w:rsidR="007969B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C045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 стороны представителя адвокатской палаты субъекта РФ в дополнение 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случае привлечения к делу </w:t>
      </w:r>
      <w:r w:rsidR="00C045C8">
        <w:rPr>
          <w:rFonts w:ascii="Times New Roman" w:hAnsi="Times New Roman" w:cs="Times New Roman"/>
          <w:color w:val="000000" w:themeColor="text1"/>
          <w:shd w:val="clear" w:color="auto" w:fill="FFFFFF"/>
        </w:rPr>
        <w:t>может быть направлен отзыв на возражения административного ответчика.</w:t>
      </w:r>
    </w:p>
    <w:p w14:paraId="09E1F157" w14:textId="77777777" w:rsidR="00C521A6" w:rsidRDefault="007969BB" w:rsidP="00C13C85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 поскольку обращения в суды по подобным делам не являются частыми, важно обжаловать каждый акт нарушения прав адвокатов</w:t>
      </w:r>
      <w:r w:rsidR="00E82AB8">
        <w:rPr>
          <w:rFonts w:ascii="Times New Roman" w:hAnsi="Times New Roman" w:cs="Times New Roman"/>
          <w:color w:val="000000" w:themeColor="text1"/>
          <w:shd w:val="clear" w:color="auto" w:fill="FFFFFF"/>
        </w:rPr>
        <w:t>, формируя соответствующую практику,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обращаться в дальнейшем в прокуратуру для принятия мер прокурорского реагирования.</w:t>
      </w:r>
    </w:p>
    <w:p w14:paraId="3BF4595E" w14:textId="77777777" w:rsidR="00C13C85" w:rsidRDefault="007969BB" w:rsidP="00C13C85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8153EEC" w14:textId="77777777" w:rsidR="006A71AD" w:rsidRDefault="006A71AD" w:rsidP="00C13C85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21B9A0E" w14:textId="77777777" w:rsidR="006134EA" w:rsidRPr="00883724" w:rsidRDefault="007969BB" w:rsidP="009E1448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noProof/>
          <w:color w:val="424242"/>
        </w:rPr>
        <w:drawing>
          <wp:inline distT="0" distB="0" distL="0" distR="0" wp14:anchorId="25AF475D" wp14:editId="505173CE">
            <wp:extent cx="5696626" cy="5398770"/>
            <wp:effectExtent l="19050" t="0" r="1841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9DEDC1E" w14:textId="77777777" w:rsidR="00AC4076" w:rsidRDefault="00AC4076" w:rsidP="009C176E">
      <w:pPr>
        <w:ind w:firstLine="1985"/>
        <w:jc w:val="both"/>
        <w:rPr>
          <w:rFonts w:ascii="Times New Roman" w:hAnsi="Times New Roman" w:cs="Times New Roman"/>
          <w:color w:val="424242"/>
        </w:rPr>
      </w:pPr>
    </w:p>
    <w:sectPr w:rsidR="00AC4076" w:rsidSect="00C111F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74DE" w14:textId="77777777" w:rsidR="0041510A" w:rsidRDefault="0041510A" w:rsidP="00C111FD">
      <w:r>
        <w:separator/>
      </w:r>
    </w:p>
  </w:endnote>
  <w:endnote w:type="continuationSeparator" w:id="0">
    <w:p w14:paraId="514A8B1B" w14:textId="77777777" w:rsidR="0041510A" w:rsidRDefault="0041510A" w:rsidP="00C1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418904077"/>
      <w:docPartObj>
        <w:docPartGallery w:val="Page Numbers (Bottom of Page)"/>
        <w:docPartUnique/>
      </w:docPartObj>
    </w:sdtPr>
    <w:sdtContent>
      <w:p w14:paraId="0E706BC2" w14:textId="77777777" w:rsidR="00C111FD" w:rsidRDefault="00C111FD" w:rsidP="00B2536E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09E29AFE" w14:textId="77777777" w:rsidR="00C111FD" w:rsidRDefault="00C111FD" w:rsidP="00C111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859397048"/>
      <w:docPartObj>
        <w:docPartGallery w:val="Page Numbers (Bottom of Page)"/>
        <w:docPartUnique/>
      </w:docPartObj>
    </w:sdtPr>
    <w:sdtContent>
      <w:p w14:paraId="780730FE" w14:textId="77777777" w:rsidR="00C111FD" w:rsidRDefault="00C111FD" w:rsidP="00B2536E">
        <w:pPr>
          <w:pStyle w:val="a4"/>
          <w:framePr w:wrap="none" w:vAnchor="text" w:hAnchor="margin" w:xAlign="right" w:y="1"/>
          <w:rPr>
            <w:rStyle w:val="a6"/>
          </w:rPr>
        </w:pPr>
        <w:r w:rsidRPr="00C521A6">
          <w:rPr>
            <w:rStyle w:val="a6"/>
            <w:rFonts w:ascii="Times New Roman" w:hAnsi="Times New Roman" w:cs="Times New Roman" w:hint="cs"/>
            <w:sz w:val="20"/>
            <w:szCs w:val="20"/>
          </w:rPr>
          <w:fldChar w:fldCharType="begin"/>
        </w:r>
        <w:r w:rsidRPr="00C521A6">
          <w:rPr>
            <w:rStyle w:val="a6"/>
            <w:rFonts w:ascii="Times New Roman" w:hAnsi="Times New Roman" w:cs="Times New Roman" w:hint="cs"/>
            <w:sz w:val="20"/>
            <w:szCs w:val="20"/>
          </w:rPr>
          <w:instrText xml:space="preserve"> PAGE </w:instrText>
        </w:r>
        <w:r w:rsidRPr="00C521A6">
          <w:rPr>
            <w:rStyle w:val="a6"/>
            <w:rFonts w:ascii="Times New Roman" w:hAnsi="Times New Roman" w:cs="Times New Roman" w:hint="cs"/>
            <w:sz w:val="20"/>
            <w:szCs w:val="20"/>
          </w:rPr>
          <w:fldChar w:fldCharType="separate"/>
        </w:r>
        <w:r w:rsidRPr="00C521A6">
          <w:rPr>
            <w:rStyle w:val="a6"/>
            <w:rFonts w:ascii="Times New Roman" w:hAnsi="Times New Roman" w:cs="Times New Roman" w:hint="cs"/>
            <w:noProof/>
            <w:sz w:val="20"/>
            <w:szCs w:val="20"/>
          </w:rPr>
          <w:t>1</w:t>
        </w:r>
        <w:r w:rsidRPr="00C521A6">
          <w:rPr>
            <w:rStyle w:val="a6"/>
            <w:rFonts w:ascii="Times New Roman" w:hAnsi="Times New Roman" w:cs="Times New Roman" w:hint="cs"/>
            <w:sz w:val="20"/>
            <w:szCs w:val="20"/>
          </w:rPr>
          <w:fldChar w:fldCharType="end"/>
        </w:r>
      </w:p>
    </w:sdtContent>
  </w:sdt>
  <w:p w14:paraId="46EF6966" w14:textId="77777777" w:rsidR="00C111FD" w:rsidRDefault="00C111FD" w:rsidP="00C111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33A8" w14:textId="77777777" w:rsidR="0041510A" w:rsidRDefault="0041510A" w:rsidP="00C111FD">
      <w:r>
        <w:separator/>
      </w:r>
    </w:p>
  </w:footnote>
  <w:footnote w:type="continuationSeparator" w:id="0">
    <w:p w14:paraId="1CD3CCB5" w14:textId="77777777" w:rsidR="0041510A" w:rsidRDefault="0041510A" w:rsidP="00C1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0D7"/>
    <w:multiLevelType w:val="hybridMultilevel"/>
    <w:tmpl w:val="7D3CDDCE"/>
    <w:lvl w:ilvl="0" w:tplc="8C62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B4113"/>
    <w:multiLevelType w:val="hybridMultilevel"/>
    <w:tmpl w:val="7EDA029C"/>
    <w:lvl w:ilvl="0" w:tplc="820E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A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E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6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C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4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4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D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094B1B"/>
    <w:multiLevelType w:val="hybridMultilevel"/>
    <w:tmpl w:val="FCB0B7B2"/>
    <w:lvl w:ilvl="0" w:tplc="D72A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81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A9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A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2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8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4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A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99551514">
    <w:abstractNumId w:val="0"/>
  </w:num>
  <w:num w:numId="2" w16cid:durableId="1410663465">
    <w:abstractNumId w:val="2"/>
  </w:num>
  <w:num w:numId="3" w16cid:durableId="143755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CB"/>
    <w:rsid w:val="0003784F"/>
    <w:rsid w:val="00052F5E"/>
    <w:rsid w:val="00075968"/>
    <w:rsid w:val="001F4204"/>
    <w:rsid w:val="002C4DF8"/>
    <w:rsid w:val="00301F19"/>
    <w:rsid w:val="00313C6F"/>
    <w:rsid w:val="00367D3E"/>
    <w:rsid w:val="00396ADC"/>
    <w:rsid w:val="003A25C6"/>
    <w:rsid w:val="00407868"/>
    <w:rsid w:val="0041510A"/>
    <w:rsid w:val="00443DD4"/>
    <w:rsid w:val="00581901"/>
    <w:rsid w:val="006134EA"/>
    <w:rsid w:val="00653B14"/>
    <w:rsid w:val="006A71AD"/>
    <w:rsid w:val="006D4E91"/>
    <w:rsid w:val="00765D23"/>
    <w:rsid w:val="00774639"/>
    <w:rsid w:val="007969BB"/>
    <w:rsid w:val="00862D23"/>
    <w:rsid w:val="00883724"/>
    <w:rsid w:val="00890248"/>
    <w:rsid w:val="008B0F98"/>
    <w:rsid w:val="008F351C"/>
    <w:rsid w:val="00951D10"/>
    <w:rsid w:val="009C176E"/>
    <w:rsid w:val="009C430F"/>
    <w:rsid w:val="009E1448"/>
    <w:rsid w:val="009F09DA"/>
    <w:rsid w:val="00A17097"/>
    <w:rsid w:val="00AA57F3"/>
    <w:rsid w:val="00AC4076"/>
    <w:rsid w:val="00B1458C"/>
    <w:rsid w:val="00B148E7"/>
    <w:rsid w:val="00B256C7"/>
    <w:rsid w:val="00B263CC"/>
    <w:rsid w:val="00B42425"/>
    <w:rsid w:val="00B815FC"/>
    <w:rsid w:val="00B90FCB"/>
    <w:rsid w:val="00C03756"/>
    <w:rsid w:val="00C045C8"/>
    <w:rsid w:val="00C111FD"/>
    <w:rsid w:val="00C13C85"/>
    <w:rsid w:val="00C521A6"/>
    <w:rsid w:val="00C91F3A"/>
    <w:rsid w:val="00C94609"/>
    <w:rsid w:val="00CF0257"/>
    <w:rsid w:val="00D5572A"/>
    <w:rsid w:val="00E3394F"/>
    <w:rsid w:val="00E47E25"/>
    <w:rsid w:val="00E53A0F"/>
    <w:rsid w:val="00E71A60"/>
    <w:rsid w:val="00E82AB8"/>
    <w:rsid w:val="00E92A2C"/>
    <w:rsid w:val="00EE110E"/>
    <w:rsid w:val="00F47C9A"/>
    <w:rsid w:val="00F77235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F72"/>
  <w15:chartTrackingRefBased/>
  <w15:docId w15:val="{AFC9C01B-B8EE-DE49-9263-46E81A3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0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11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11FD"/>
  </w:style>
  <w:style w:type="character" w:styleId="a6">
    <w:name w:val="page number"/>
    <w:basedOn w:val="a0"/>
    <w:uiPriority w:val="99"/>
    <w:semiHidden/>
    <w:unhideWhenUsed/>
    <w:rsid w:val="00C111FD"/>
  </w:style>
  <w:style w:type="paragraph" w:styleId="a7">
    <w:name w:val="header"/>
    <w:basedOn w:val="a"/>
    <w:link w:val="a8"/>
    <w:uiPriority w:val="99"/>
    <w:unhideWhenUsed/>
    <w:rsid w:val="00C11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1FD"/>
  </w:style>
  <w:style w:type="character" w:styleId="a9">
    <w:name w:val="Hyperlink"/>
    <w:basedOn w:val="a0"/>
    <w:uiPriority w:val="99"/>
    <w:semiHidden/>
    <w:unhideWhenUsed/>
    <w:rsid w:val="0061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571F4A-8493-0045-92CC-07852A864F1E}" type="doc">
      <dgm:prSet loTypeId="urn:microsoft.com/office/officeart/2005/8/layout/v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73028A-8C51-B04E-835F-197D47C32EA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Подача доверителем ходатайства о допуске адвоката</a:t>
          </a:r>
          <a:endParaRPr lang="ru-RU"/>
        </a:p>
      </dgm:t>
    </dgm:pt>
    <dgm:pt modelId="{5CD1E4B2-74C2-5F4B-B68C-12B309B72524}" type="parTrans" cxnId="{2F29B097-9BD2-E642-8DD7-142B53532ADA}">
      <dgm:prSet/>
      <dgm:spPr/>
      <dgm:t>
        <a:bodyPr/>
        <a:lstStyle/>
        <a:p>
          <a:endParaRPr lang="ru-RU"/>
        </a:p>
      </dgm:t>
    </dgm:pt>
    <dgm:pt modelId="{BE861453-176D-504A-B0DC-1A9914D43A88}" type="sibTrans" cxnId="{2F29B097-9BD2-E642-8DD7-142B53532ADA}">
      <dgm:prSet/>
      <dgm:spPr/>
      <dgm:t>
        <a:bodyPr/>
        <a:lstStyle/>
        <a:p>
          <a:endParaRPr lang="ru-RU"/>
        </a:p>
      </dgm:t>
    </dgm:pt>
    <dgm:pt modelId="{04EC791B-7813-B442-B188-E4F5D1CC014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на КПП ордера и удостоверения адвоката</a:t>
          </a:r>
          <a:endParaRPr lang="ru-RU"/>
        </a:p>
      </dgm:t>
    </dgm:pt>
    <dgm:pt modelId="{C36E7EA0-65DF-D745-9165-84C42DBD6F2E}" type="parTrans" cxnId="{291FBA39-D134-F34A-8318-7F3F7023F1DB}">
      <dgm:prSet/>
      <dgm:spPr/>
      <dgm:t>
        <a:bodyPr/>
        <a:lstStyle/>
        <a:p>
          <a:endParaRPr lang="ru-RU"/>
        </a:p>
      </dgm:t>
    </dgm:pt>
    <dgm:pt modelId="{5E72A60A-212D-334D-B3BB-FEDAB85A6B8C}" type="sibTrans" cxnId="{291FBA39-D134-F34A-8318-7F3F7023F1DB}">
      <dgm:prSet/>
      <dgm:spPr/>
      <dgm:t>
        <a:bodyPr/>
        <a:lstStyle/>
        <a:p>
          <a:endParaRPr lang="ru-RU"/>
        </a:p>
      </dgm:t>
    </dgm:pt>
    <dgm:pt modelId="{025D15D1-90F6-4046-8232-5E7762BBA92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 ОТКАЗЕ В ПРОПУСКЕ:</a:t>
          </a:r>
          <a:endParaRPr lang="ru-RU"/>
        </a:p>
      </dgm:t>
    </dgm:pt>
    <dgm:pt modelId="{B9FBDD8C-4728-B146-A956-BBC9F13647DE}" type="parTrans" cxnId="{02EEB677-6ABA-834F-8ACF-E5DF001F2E9D}">
      <dgm:prSet/>
      <dgm:spPr/>
      <dgm:t>
        <a:bodyPr/>
        <a:lstStyle/>
        <a:p>
          <a:endParaRPr lang="ru-RU"/>
        </a:p>
      </dgm:t>
    </dgm:pt>
    <dgm:pt modelId="{6FD876C3-A324-DF4A-90DD-77CE32AB1EAB}" type="sibTrans" cxnId="{02EEB677-6ABA-834F-8ACF-E5DF001F2E9D}">
      <dgm:prSet/>
      <dgm:spPr/>
      <dgm:t>
        <a:bodyPr/>
        <a:lstStyle/>
        <a:p>
          <a:endParaRPr lang="ru-RU"/>
        </a:p>
      </dgm:t>
    </dgm:pt>
    <dgm:pt modelId="{96288288-E229-F340-8056-D40DB33FC83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Неиспользование насильственных попыток прохода в здание</a:t>
          </a:r>
          <a:endParaRPr lang="ru-RU"/>
        </a:p>
      </dgm:t>
    </dgm:pt>
    <dgm:pt modelId="{A4AE3ABA-8F3C-0944-A134-A5196147965B}" type="parTrans" cxnId="{28A53EEF-F603-A643-BDB8-A204F2048DBC}">
      <dgm:prSet/>
      <dgm:spPr/>
      <dgm:t>
        <a:bodyPr/>
        <a:lstStyle/>
        <a:p>
          <a:endParaRPr lang="ru-RU"/>
        </a:p>
      </dgm:t>
    </dgm:pt>
    <dgm:pt modelId="{E66A6AA1-90FE-C041-B29A-FE5EA237119E}" type="sibTrans" cxnId="{28A53EEF-F603-A643-BDB8-A204F2048DBC}">
      <dgm:prSet/>
      <dgm:spPr/>
      <dgm:t>
        <a:bodyPr/>
        <a:lstStyle/>
        <a:p>
          <a:endParaRPr lang="ru-RU"/>
        </a:p>
      </dgm:t>
    </dgm:pt>
    <dgm:pt modelId="{2568737A-35F6-0942-8ABA-888CC9A4D0FF}">
      <dgm:prSet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Звонок по телефону горячей линии в УМВД России, прокуратуру, по номеру 112</a:t>
          </a:r>
          <a:endParaRPr lang="ru-RU"/>
        </a:p>
      </dgm:t>
    </dgm:pt>
    <dgm:pt modelId="{8A72C595-8035-3F49-885C-206DD5AE0E8E}" type="parTrans" cxnId="{9C0D7F40-7F6C-DC45-9B6B-EF2288A7B53A}">
      <dgm:prSet/>
      <dgm:spPr/>
      <dgm:t>
        <a:bodyPr/>
        <a:lstStyle/>
        <a:p>
          <a:endParaRPr lang="ru-RU"/>
        </a:p>
      </dgm:t>
    </dgm:pt>
    <dgm:pt modelId="{9A2CD07F-DFD0-5945-B71B-1CA354F564C3}" type="sibTrans" cxnId="{9C0D7F40-7F6C-DC45-9B6B-EF2288A7B53A}">
      <dgm:prSet/>
      <dgm:spPr/>
      <dgm:t>
        <a:bodyPr/>
        <a:lstStyle/>
        <a:p>
          <a:endParaRPr lang="ru-RU"/>
        </a:p>
      </dgm:t>
    </dgm:pt>
    <dgm:pt modelId="{AF3533A7-B831-AC4D-B276-3ECC6E8070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Обращение в Комиссию по защите прав адвокатов или Совет адвокатской палаты субъекта РФ</a:t>
          </a:r>
          <a:endParaRPr lang="ru-RU"/>
        </a:p>
      </dgm:t>
    </dgm:pt>
    <dgm:pt modelId="{88800036-F928-844C-B22A-EEFFA68F60C6}" type="parTrans" cxnId="{518BCD91-BDE4-904E-A665-A2CFFB911D78}">
      <dgm:prSet/>
      <dgm:spPr/>
      <dgm:t>
        <a:bodyPr/>
        <a:lstStyle/>
        <a:p>
          <a:endParaRPr lang="ru-RU"/>
        </a:p>
      </dgm:t>
    </dgm:pt>
    <dgm:pt modelId="{BC8A14D0-37B5-944B-ADA2-333B77B8A2DD}" type="sibTrans" cxnId="{518BCD91-BDE4-904E-A665-A2CFFB911D78}">
      <dgm:prSet/>
      <dgm:spPr/>
      <dgm:t>
        <a:bodyPr/>
        <a:lstStyle/>
        <a:p>
          <a:endParaRPr lang="ru-RU"/>
        </a:p>
      </dgm:t>
    </dgm:pt>
    <dgm:pt modelId="{6BE27E53-0421-774C-BDDE-5BF155B51B7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Подача жалобы через интернет-приемную в прокуратуру, УМВД России</a:t>
          </a:r>
          <a:endParaRPr lang="ru-RU"/>
        </a:p>
      </dgm:t>
    </dgm:pt>
    <dgm:pt modelId="{42AD8B28-30DE-8E4D-B38E-065CC00747D5}" type="parTrans" cxnId="{8FEB1B53-9CFC-9943-8B72-E82E6013401E}">
      <dgm:prSet/>
      <dgm:spPr/>
      <dgm:t>
        <a:bodyPr/>
        <a:lstStyle/>
        <a:p>
          <a:endParaRPr lang="ru-RU"/>
        </a:p>
      </dgm:t>
    </dgm:pt>
    <dgm:pt modelId="{BCC80F7C-EFB1-2B46-91D9-EF121C0ECA2C}" type="sibTrans" cxnId="{8FEB1B53-9CFC-9943-8B72-E82E6013401E}">
      <dgm:prSet/>
      <dgm:spPr/>
      <dgm:t>
        <a:bodyPr/>
        <a:lstStyle/>
        <a:p>
          <a:endParaRPr lang="ru-RU"/>
        </a:p>
      </dgm:t>
    </dgm:pt>
    <dgm:pt modelId="{70AFDD6D-7B7A-8F4A-B83E-52396D9172B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акта о недопуске адвоката к задержанному, видеофиксация</a:t>
          </a:r>
          <a:endParaRPr lang="ru-RU"/>
        </a:p>
      </dgm:t>
    </dgm:pt>
    <dgm:pt modelId="{46B5E7CF-38E4-FB46-B6B6-C2024EB0B19A}" type="parTrans" cxnId="{56B7A110-4F7D-2F4E-9E7F-7598A89B89F1}">
      <dgm:prSet/>
      <dgm:spPr/>
      <dgm:t>
        <a:bodyPr/>
        <a:lstStyle/>
        <a:p>
          <a:endParaRPr lang="ru-RU"/>
        </a:p>
      </dgm:t>
    </dgm:pt>
    <dgm:pt modelId="{2DC5A2AD-26BF-AD4B-897E-B602792F5F2F}" type="sibTrans" cxnId="{56B7A110-4F7D-2F4E-9E7F-7598A89B89F1}">
      <dgm:prSet/>
      <dgm:spPr/>
      <dgm:t>
        <a:bodyPr/>
        <a:lstStyle/>
        <a:p>
          <a:endParaRPr lang="ru-RU"/>
        </a:p>
      </dgm:t>
    </dgm:pt>
    <dgm:pt modelId="{5BB33CBF-1353-6D46-8B96-1C6486ADB9C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Подача жалоб в порядке, предусмотренном статьями 124, 125 УПК РФ, в соответствии с КАС РФ</a:t>
          </a:r>
          <a:endParaRPr lang="ru-RU"/>
        </a:p>
      </dgm:t>
    </dgm:pt>
    <dgm:pt modelId="{F0727048-87F9-6942-807C-F62C911D41F7}" type="parTrans" cxnId="{03022F5E-0F97-A241-B6EE-D647D7DE6D35}">
      <dgm:prSet/>
      <dgm:spPr/>
      <dgm:t>
        <a:bodyPr/>
        <a:lstStyle/>
        <a:p>
          <a:endParaRPr lang="ru-RU"/>
        </a:p>
      </dgm:t>
    </dgm:pt>
    <dgm:pt modelId="{7EB5D003-0C63-4446-B844-40DA145BD336}" type="sibTrans" cxnId="{03022F5E-0F97-A241-B6EE-D647D7DE6D35}">
      <dgm:prSet/>
      <dgm:spPr/>
      <dgm:t>
        <a:bodyPr/>
        <a:lstStyle/>
        <a:p>
          <a:endParaRPr lang="ru-RU"/>
        </a:p>
      </dgm:t>
    </dgm:pt>
    <dgm:pt modelId="{A642A3DB-E9AC-0A42-BFE5-DF5B73F1921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Обращение в прокуратуру для принятия мер прокурорского реагирования</a:t>
          </a:r>
        </a:p>
      </dgm:t>
    </dgm:pt>
    <dgm:pt modelId="{6804C597-0BBB-2D4E-8857-64BA918BDF98}" type="parTrans" cxnId="{87801E94-3B92-8C47-819D-8B9B7CF8B0A0}">
      <dgm:prSet/>
      <dgm:spPr/>
    </dgm:pt>
    <dgm:pt modelId="{3A2CB079-825A-7F4C-ACF0-F8FF08CBD791}" type="sibTrans" cxnId="{87801E94-3B92-8C47-819D-8B9B7CF8B0A0}">
      <dgm:prSet/>
      <dgm:spPr/>
    </dgm:pt>
    <dgm:pt modelId="{2AD7C97A-5BF0-E842-B693-49407E8E74D4}" type="pres">
      <dgm:prSet presAssocID="{5D571F4A-8493-0045-92CC-07852A864F1E}" presName="linear" presStyleCnt="0">
        <dgm:presLayoutVars>
          <dgm:animLvl val="lvl"/>
          <dgm:resizeHandles val="exact"/>
        </dgm:presLayoutVars>
      </dgm:prSet>
      <dgm:spPr/>
    </dgm:pt>
    <dgm:pt modelId="{C890EE70-BD86-A54A-8CDA-4600690D0C03}" type="pres">
      <dgm:prSet presAssocID="{4973028A-8C51-B04E-835F-197D47C32EA0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3F02E2A9-D127-D744-A540-3F63EC339DEE}" type="pres">
      <dgm:prSet presAssocID="{BE861453-176D-504A-B0DC-1A9914D43A88}" presName="spacer" presStyleCnt="0"/>
      <dgm:spPr/>
    </dgm:pt>
    <dgm:pt modelId="{F355B9E6-3DD9-A84F-AF36-F000E508491E}" type="pres">
      <dgm:prSet presAssocID="{04EC791B-7813-B442-B188-E4F5D1CC0141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19738FA7-65E7-2B4A-8E9A-EB8F547C4B7A}" type="pres">
      <dgm:prSet presAssocID="{5E72A60A-212D-334D-B3BB-FEDAB85A6B8C}" presName="spacer" presStyleCnt="0"/>
      <dgm:spPr/>
    </dgm:pt>
    <dgm:pt modelId="{41A018D8-C860-6F4B-BB44-D416A936E783}" type="pres">
      <dgm:prSet presAssocID="{025D15D1-90F6-4046-8232-5E7762BBA927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16D09331-6B98-5D4B-8A84-2C95BB1391FF}" type="pres">
      <dgm:prSet presAssocID="{6FD876C3-A324-DF4A-90DD-77CE32AB1EAB}" presName="spacer" presStyleCnt="0"/>
      <dgm:spPr/>
    </dgm:pt>
    <dgm:pt modelId="{28507E62-9D29-5647-A774-74C475C4CF26}" type="pres">
      <dgm:prSet presAssocID="{96288288-E229-F340-8056-D40DB33FC83D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95A6D660-AD3E-994E-AAE6-88E6B862B852}" type="pres">
      <dgm:prSet presAssocID="{E66A6AA1-90FE-C041-B29A-FE5EA237119E}" presName="spacer" presStyleCnt="0"/>
      <dgm:spPr/>
    </dgm:pt>
    <dgm:pt modelId="{E3FC6666-98C3-9244-99DD-0A451F5059BF}" type="pres">
      <dgm:prSet presAssocID="{2568737A-35F6-0942-8ABA-888CC9A4D0FF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719A9CD8-8CE0-6646-ACB5-D26B79B1B6E1}" type="pres">
      <dgm:prSet presAssocID="{9A2CD07F-DFD0-5945-B71B-1CA354F564C3}" presName="spacer" presStyleCnt="0"/>
      <dgm:spPr/>
    </dgm:pt>
    <dgm:pt modelId="{69D81827-5650-914A-B6D0-C7F3BDDFD8B2}" type="pres">
      <dgm:prSet presAssocID="{AF3533A7-B831-AC4D-B276-3ECC6E80709D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BA832CE9-D554-9C44-A50C-213D8C458400}" type="pres">
      <dgm:prSet presAssocID="{BC8A14D0-37B5-944B-ADA2-333B77B8A2DD}" presName="spacer" presStyleCnt="0"/>
      <dgm:spPr/>
    </dgm:pt>
    <dgm:pt modelId="{F3CE2AA5-AD77-1844-A0A1-CC1EAECF62A4}" type="pres">
      <dgm:prSet presAssocID="{6BE27E53-0421-774C-BDDE-5BF155B51B7B}" presName="parentText" presStyleLbl="node1" presStyleIdx="6" presStyleCnt="10" custLinFactNeighborX="3" custLinFactNeighborY="12388">
        <dgm:presLayoutVars>
          <dgm:chMax val="0"/>
          <dgm:bulletEnabled val="1"/>
        </dgm:presLayoutVars>
      </dgm:prSet>
      <dgm:spPr/>
    </dgm:pt>
    <dgm:pt modelId="{2F612CA5-094A-014B-B96E-3EF5914A31B0}" type="pres">
      <dgm:prSet presAssocID="{BCC80F7C-EFB1-2B46-91D9-EF121C0ECA2C}" presName="spacer" presStyleCnt="0"/>
      <dgm:spPr/>
    </dgm:pt>
    <dgm:pt modelId="{ECDEDB4C-B711-9245-A499-FD0CCD729C24}" type="pres">
      <dgm:prSet presAssocID="{70AFDD6D-7B7A-8F4A-B83E-52396D9172B0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EACED332-F694-6F46-A705-77BA5BE36130}" type="pres">
      <dgm:prSet presAssocID="{2DC5A2AD-26BF-AD4B-897E-B602792F5F2F}" presName="spacer" presStyleCnt="0"/>
      <dgm:spPr/>
    </dgm:pt>
    <dgm:pt modelId="{80CBFFC3-5689-8E4B-B22F-16F54D79EE41}" type="pres">
      <dgm:prSet presAssocID="{5BB33CBF-1353-6D46-8B96-1C6486ADB9C9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BBFED189-4C3B-C04B-ACAE-209D65C455D9}" type="pres">
      <dgm:prSet presAssocID="{7EB5D003-0C63-4446-B844-40DA145BD336}" presName="spacer" presStyleCnt="0"/>
      <dgm:spPr/>
    </dgm:pt>
    <dgm:pt modelId="{0293C921-68B7-D240-A5A1-14B9D50685D9}" type="pres">
      <dgm:prSet presAssocID="{A642A3DB-E9AC-0A42-BFE5-DF5B73F1921F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56B7A110-4F7D-2F4E-9E7F-7598A89B89F1}" srcId="{5D571F4A-8493-0045-92CC-07852A864F1E}" destId="{70AFDD6D-7B7A-8F4A-B83E-52396D9172B0}" srcOrd="7" destOrd="0" parTransId="{46B5E7CF-38E4-FB46-B6B6-C2024EB0B19A}" sibTransId="{2DC5A2AD-26BF-AD4B-897E-B602792F5F2F}"/>
    <dgm:cxn modelId="{09C4CB14-34FC-9841-9793-809B2EA401A6}" type="presOf" srcId="{5BB33CBF-1353-6D46-8B96-1C6486ADB9C9}" destId="{80CBFFC3-5689-8E4B-B22F-16F54D79EE41}" srcOrd="0" destOrd="0" presId="urn:microsoft.com/office/officeart/2005/8/layout/vList2"/>
    <dgm:cxn modelId="{640D9226-49EE-BF48-AD92-07254CD01053}" type="presOf" srcId="{4973028A-8C51-B04E-835F-197D47C32EA0}" destId="{C890EE70-BD86-A54A-8CDA-4600690D0C03}" srcOrd="0" destOrd="0" presId="urn:microsoft.com/office/officeart/2005/8/layout/vList2"/>
    <dgm:cxn modelId="{291FBA39-D134-F34A-8318-7F3F7023F1DB}" srcId="{5D571F4A-8493-0045-92CC-07852A864F1E}" destId="{04EC791B-7813-B442-B188-E4F5D1CC0141}" srcOrd="1" destOrd="0" parTransId="{C36E7EA0-65DF-D745-9165-84C42DBD6F2E}" sibTransId="{5E72A60A-212D-334D-B3BB-FEDAB85A6B8C}"/>
    <dgm:cxn modelId="{9C0D7F40-7F6C-DC45-9B6B-EF2288A7B53A}" srcId="{5D571F4A-8493-0045-92CC-07852A864F1E}" destId="{2568737A-35F6-0942-8ABA-888CC9A4D0FF}" srcOrd="4" destOrd="0" parTransId="{8A72C595-8035-3F49-885C-206DD5AE0E8E}" sibTransId="{9A2CD07F-DFD0-5945-B71B-1CA354F564C3}"/>
    <dgm:cxn modelId="{03022F5E-0F97-A241-B6EE-D647D7DE6D35}" srcId="{5D571F4A-8493-0045-92CC-07852A864F1E}" destId="{5BB33CBF-1353-6D46-8B96-1C6486ADB9C9}" srcOrd="8" destOrd="0" parTransId="{F0727048-87F9-6942-807C-F62C911D41F7}" sibTransId="{7EB5D003-0C63-4446-B844-40DA145BD336}"/>
    <dgm:cxn modelId="{8FEB1B53-9CFC-9943-8B72-E82E6013401E}" srcId="{5D571F4A-8493-0045-92CC-07852A864F1E}" destId="{6BE27E53-0421-774C-BDDE-5BF155B51B7B}" srcOrd="6" destOrd="0" parTransId="{42AD8B28-30DE-8E4D-B38E-065CC00747D5}" sibTransId="{BCC80F7C-EFB1-2B46-91D9-EF121C0ECA2C}"/>
    <dgm:cxn modelId="{02EEB677-6ABA-834F-8ACF-E5DF001F2E9D}" srcId="{5D571F4A-8493-0045-92CC-07852A864F1E}" destId="{025D15D1-90F6-4046-8232-5E7762BBA927}" srcOrd="2" destOrd="0" parTransId="{B9FBDD8C-4728-B146-A956-BBC9F13647DE}" sibTransId="{6FD876C3-A324-DF4A-90DD-77CE32AB1EAB}"/>
    <dgm:cxn modelId="{0153787A-1BCB-574E-804F-01CFDA20D560}" type="presOf" srcId="{6BE27E53-0421-774C-BDDE-5BF155B51B7B}" destId="{F3CE2AA5-AD77-1844-A0A1-CC1EAECF62A4}" srcOrd="0" destOrd="0" presId="urn:microsoft.com/office/officeart/2005/8/layout/vList2"/>
    <dgm:cxn modelId="{77DF9788-5193-DC4F-89AE-95C041D08B80}" type="presOf" srcId="{96288288-E229-F340-8056-D40DB33FC83D}" destId="{28507E62-9D29-5647-A774-74C475C4CF26}" srcOrd="0" destOrd="0" presId="urn:microsoft.com/office/officeart/2005/8/layout/vList2"/>
    <dgm:cxn modelId="{518BCD91-BDE4-904E-A665-A2CFFB911D78}" srcId="{5D571F4A-8493-0045-92CC-07852A864F1E}" destId="{AF3533A7-B831-AC4D-B276-3ECC6E80709D}" srcOrd="5" destOrd="0" parTransId="{88800036-F928-844C-B22A-EEFFA68F60C6}" sibTransId="{BC8A14D0-37B5-944B-ADA2-333B77B8A2DD}"/>
    <dgm:cxn modelId="{87801E94-3B92-8C47-819D-8B9B7CF8B0A0}" srcId="{5D571F4A-8493-0045-92CC-07852A864F1E}" destId="{A642A3DB-E9AC-0A42-BFE5-DF5B73F1921F}" srcOrd="9" destOrd="0" parTransId="{6804C597-0BBB-2D4E-8857-64BA918BDF98}" sibTransId="{3A2CB079-825A-7F4C-ACF0-F8FF08CBD791}"/>
    <dgm:cxn modelId="{2F29B097-9BD2-E642-8DD7-142B53532ADA}" srcId="{5D571F4A-8493-0045-92CC-07852A864F1E}" destId="{4973028A-8C51-B04E-835F-197D47C32EA0}" srcOrd="0" destOrd="0" parTransId="{5CD1E4B2-74C2-5F4B-B68C-12B309B72524}" sibTransId="{BE861453-176D-504A-B0DC-1A9914D43A88}"/>
    <dgm:cxn modelId="{26569D9A-CADE-634A-9E7B-7F1CD2EA7968}" type="presOf" srcId="{2568737A-35F6-0942-8ABA-888CC9A4D0FF}" destId="{E3FC6666-98C3-9244-99DD-0A451F5059BF}" srcOrd="0" destOrd="0" presId="urn:microsoft.com/office/officeart/2005/8/layout/vList2"/>
    <dgm:cxn modelId="{0D3F64A2-6858-EE4A-AC4C-20993BCE1803}" type="presOf" srcId="{70AFDD6D-7B7A-8F4A-B83E-52396D9172B0}" destId="{ECDEDB4C-B711-9245-A499-FD0CCD729C24}" srcOrd="0" destOrd="0" presId="urn:microsoft.com/office/officeart/2005/8/layout/vList2"/>
    <dgm:cxn modelId="{218575B7-7F77-EC41-BCA9-C09E157187B2}" type="presOf" srcId="{025D15D1-90F6-4046-8232-5E7762BBA927}" destId="{41A018D8-C860-6F4B-BB44-D416A936E783}" srcOrd="0" destOrd="0" presId="urn:microsoft.com/office/officeart/2005/8/layout/vList2"/>
    <dgm:cxn modelId="{E3A0B7B8-C613-9745-9438-265A7944ADA7}" type="presOf" srcId="{5D571F4A-8493-0045-92CC-07852A864F1E}" destId="{2AD7C97A-5BF0-E842-B693-49407E8E74D4}" srcOrd="0" destOrd="0" presId="urn:microsoft.com/office/officeart/2005/8/layout/vList2"/>
    <dgm:cxn modelId="{DA2D1CBD-1508-6D48-947E-581CA0B07791}" type="presOf" srcId="{AF3533A7-B831-AC4D-B276-3ECC6E80709D}" destId="{69D81827-5650-914A-B6D0-C7F3BDDFD8B2}" srcOrd="0" destOrd="0" presId="urn:microsoft.com/office/officeart/2005/8/layout/vList2"/>
    <dgm:cxn modelId="{32C763CD-2978-1545-85ED-9D2DC9E832A2}" type="presOf" srcId="{04EC791B-7813-B442-B188-E4F5D1CC0141}" destId="{F355B9E6-3DD9-A84F-AF36-F000E508491E}" srcOrd="0" destOrd="0" presId="urn:microsoft.com/office/officeart/2005/8/layout/vList2"/>
    <dgm:cxn modelId="{8CB1B7D1-C659-A349-9D37-43D69E54B350}" type="presOf" srcId="{A642A3DB-E9AC-0A42-BFE5-DF5B73F1921F}" destId="{0293C921-68B7-D240-A5A1-14B9D50685D9}" srcOrd="0" destOrd="0" presId="urn:microsoft.com/office/officeart/2005/8/layout/vList2"/>
    <dgm:cxn modelId="{28A53EEF-F603-A643-BDB8-A204F2048DBC}" srcId="{5D571F4A-8493-0045-92CC-07852A864F1E}" destId="{96288288-E229-F340-8056-D40DB33FC83D}" srcOrd="3" destOrd="0" parTransId="{A4AE3ABA-8F3C-0944-A134-A5196147965B}" sibTransId="{E66A6AA1-90FE-C041-B29A-FE5EA237119E}"/>
    <dgm:cxn modelId="{5E665653-B61D-B141-B8F7-C2F9F5C5A68D}" type="presParOf" srcId="{2AD7C97A-5BF0-E842-B693-49407E8E74D4}" destId="{C890EE70-BD86-A54A-8CDA-4600690D0C03}" srcOrd="0" destOrd="0" presId="urn:microsoft.com/office/officeart/2005/8/layout/vList2"/>
    <dgm:cxn modelId="{11A7D171-3301-F140-ABC4-B429DE99CA83}" type="presParOf" srcId="{2AD7C97A-5BF0-E842-B693-49407E8E74D4}" destId="{3F02E2A9-D127-D744-A540-3F63EC339DEE}" srcOrd="1" destOrd="0" presId="urn:microsoft.com/office/officeart/2005/8/layout/vList2"/>
    <dgm:cxn modelId="{203C2A75-CA19-5844-9903-3C117B231F48}" type="presParOf" srcId="{2AD7C97A-5BF0-E842-B693-49407E8E74D4}" destId="{F355B9E6-3DD9-A84F-AF36-F000E508491E}" srcOrd="2" destOrd="0" presId="urn:microsoft.com/office/officeart/2005/8/layout/vList2"/>
    <dgm:cxn modelId="{2847CDD6-DB57-BE4F-BB48-6DC56C36F81E}" type="presParOf" srcId="{2AD7C97A-5BF0-E842-B693-49407E8E74D4}" destId="{19738FA7-65E7-2B4A-8E9A-EB8F547C4B7A}" srcOrd="3" destOrd="0" presId="urn:microsoft.com/office/officeart/2005/8/layout/vList2"/>
    <dgm:cxn modelId="{9B16C2CF-4CFD-824B-8B85-0A000652E876}" type="presParOf" srcId="{2AD7C97A-5BF0-E842-B693-49407E8E74D4}" destId="{41A018D8-C860-6F4B-BB44-D416A936E783}" srcOrd="4" destOrd="0" presId="urn:microsoft.com/office/officeart/2005/8/layout/vList2"/>
    <dgm:cxn modelId="{975D08D8-6944-A349-B4C0-712DA6B6E8DF}" type="presParOf" srcId="{2AD7C97A-5BF0-E842-B693-49407E8E74D4}" destId="{16D09331-6B98-5D4B-8A84-2C95BB1391FF}" srcOrd="5" destOrd="0" presId="urn:microsoft.com/office/officeart/2005/8/layout/vList2"/>
    <dgm:cxn modelId="{5976F0A6-5F21-8943-9D97-D2AF8421A596}" type="presParOf" srcId="{2AD7C97A-5BF0-E842-B693-49407E8E74D4}" destId="{28507E62-9D29-5647-A774-74C475C4CF26}" srcOrd="6" destOrd="0" presId="urn:microsoft.com/office/officeart/2005/8/layout/vList2"/>
    <dgm:cxn modelId="{4ACC1A88-F9A1-4B40-90E5-ED3EE63D7650}" type="presParOf" srcId="{2AD7C97A-5BF0-E842-B693-49407E8E74D4}" destId="{95A6D660-AD3E-994E-AAE6-88E6B862B852}" srcOrd="7" destOrd="0" presId="urn:microsoft.com/office/officeart/2005/8/layout/vList2"/>
    <dgm:cxn modelId="{2F8A36B3-6BC4-844D-B725-5335012D9401}" type="presParOf" srcId="{2AD7C97A-5BF0-E842-B693-49407E8E74D4}" destId="{E3FC6666-98C3-9244-99DD-0A451F5059BF}" srcOrd="8" destOrd="0" presId="urn:microsoft.com/office/officeart/2005/8/layout/vList2"/>
    <dgm:cxn modelId="{E493970B-238B-2942-A983-DF8B80443565}" type="presParOf" srcId="{2AD7C97A-5BF0-E842-B693-49407E8E74D4}" destId="{719A9CD8-8CE0-6646-ACB5-D26B79B1B6E1}" srcOrd="9" destOrd="0" presId="urn:microsoft.com/office/officeart/2005/8/layout/vList2"/>
    <dgm:cxn modelId="{AE072EC6-27C6-6B41-A647-D9CD936C9CE5}" type="presParOf" srcId="{2AD7C97A-5BF0-E842-B693-49407E8E74D4}" destId="{69D81827-5650-914A-B6D0-C7F3BDDFD8B2}" srcOrd="10" destOrd="0" presId="urn:microsoft.com/office/officeart/2005/8/layout/vList2"/>
    <dgm:cxn modelId="{77AF11D0-E911-2341-A932-483CC31CED8F}" type="presParOf" srcId="{2AD7C97A-5BF0-E842-B693-49407E8E74D4}" destId="{BA832CE9-D554-9C44-A50C-213D8C458400}" srcOrd="11" destOrd="0" presId="urn:microsoft.com/office/officeart/2005/8/layout/vList2"/>
    <dgm:cxn modelId="{0FF49964-4516-8F41-8BF3-834599CEB05B}" type="presParOf" srcId="{2AD7C97A-5BF0-E842-B693-49407E8E74D4}" destId="{F3CE2AA5-AD77-1844-A0A1-CC1EAECF62A4}" srcOrd="12" destOrd="0" presId="urn:microsoft.com/office/officeart/2005/8/layout/vList2"/>
    <dgm:cxn modelId="{E909578E-93FC-F246-8CEE-4F5833F091EC}" type="presParOf" srcId="{2AD7C97A-5BF0-E842-B693-49407E8E74D4}" destId="{2F612CA5-094A-014B-B96E-3EF5914A31B0}" srcOrd="13" destOrd="0" presId="urn:microsoft.com/office/officeart/2005/8/layout/vList2"/>
    <dgm:cxn modelId="{877A4871-A6E0-0942-B82E-4840A846699B}" type="presParOf" srcId="{2AD7C97A-5BF0-E842-B693-49407E8E74D4}" destId="{ECDEDB4C-B711-9245-A499-FD0CCD729C24}" srcOrd="14" destOrd="0" presId="urn:microsoft.com/office/officeart/2005/8/layout/vList2"/>
    <dgm:cxn modelId="{8EA90F8D-7230-374A-9ED7-F4DB2EE7B844}" type="presParOf" srcId="{2AD7C97A-5BF0-E842-B693-49407E8E74D4}" destId="{EACED332-F694-6F46-A705-77BA5BE36130}" srcOrd="15" destOrd="0" presId="urn:microsoft.com/office/officeart/2005/8/layout/vList2"/>
    <dgm:cxn modelId="{3E6A92EE-6FC4-7349-B4AB-254FFF66BC9A}" type="presParOf" srcId="{2AD7C97A-5BF0-E842-B693-49407E8E74D4}" destId="{80CBFFC3-5689-8E4B-B22F-16F54D79EE41}" srcOrd="16" destOrd="0" presId="urn:microsoft.com/office/officeart/2005/8/layout/vList2"/>
    <dgm:cxn modelId="{76A7D632-B572-D64B-BA46-DDE99B5E65A0}" type="presParOf" srcId="{2AD7C97A-5BF0-E842-B693-49407E8E74D4}" destId="{BBFED189-4C3B-C04B-ACAE-209D65C455D9}" srcOrd="17" destOrd="0" presId="urn:microsoft.com/office/officeart/2005/8/layout/vList2"/>
    <dgm:cxn modelId="{FDA1451B-7992-E348-A846-EFD52890947B}" type="presParOf" srcId="{2AD7C97A-5BF0-E842-B693-49407E8E74D4}" destId="{0293C921-68B7-D240-A5A1-14B9D50685D9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90EE70-BD86-A54A-8CDA-4600690D0C03}">
      <dsp:nvSpPr>
        <dsp:cNvPr id="0" name=""/>
        <dsp:cNvSpPr/>
      </dsp:nvSpPr>
      <dsp:spPr>
        <a:xfrm>
          <a:off x="0" y="205327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Подача доверителем ходатайства о допуске адвоката</a:t>
          </a:r>
          <a:endParaRPr lang="ru-RU" sz="1200" kern="1200"/>
        </a:p>
      </dsp:txBody>
      <dsp:txXfrm>
        <a:off x="22832" y="228159"/>
        <a:ext cx="5650962" cy="422043"/>
      </dsp:txXfrm>
    </dsp:sp>
    <dsp:sp modelId="{F355B9E6-3DD9-A84F-AF36-F000E508491E}">
      <dsp:nvSpPr>
        <dsp:cNvPr id="0" name=""/>
        <dsp:cNvSpPr/>
      </dsp:nvSpPr>
      <dsp:spPr>
        <a:xfrm>
          <a:off x="0" y="707595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на КПП ордера и удостоверения адвоката</a:t>
          </a:r>
          <a:endParaRPr lang="ru-RU" sz="1200" kern="1200"/>
        </a:p>
      </dsp:txBody>
      <dsp:txXfrm>
        <a:off x="22832" y="730427"/>
        <a:ext cx="5650962" cy="422043"/>
      </dsp:txXfrm>
    </dsp:sp>
    <dsp:sp modelId="{41A018D8-C860-6F4B-BB44-D416A936E783}">
      <dsp:nvSpPr>
        <dsp:cNvPr id="0" name=""/>
        <dsp:cNvSpPr/>
      </dsp:nvSpPr>
      <dsp:spPr>
        <a:xfrm>
          <a:off x="0" y="1209862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ОТКАЗЕ В ПРОПУСКЕ:</a:t>
          </a:r>
          <a:endParaRPr lang="ru-RU" sz="1200" kern="1200"/>
        </a:p>
      </dsp:txBody>
      <dsp:txXfrm>
        <a:off x="22832" y="1232694"/>
        <a:ext cx="5650962" cy="422043"/>
      </dsp:txXfrm>
    </dsp:sp>
    <dsp:sp modelId="{28507E62-9D29-5647-A774-74C475C4CF26}">
      <dsp:nvSpPr>
        <dsp:cNvPr id="0" name=""/>
        <dsp:cNvSpPr/>
      </dsp:nvSpPr>
      <dsp:spPr>
        <a:xfrm>
          <a:off x="0" y="1712130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Неиспользование насильственных попыток прохода в здание</a:t>
          </a:r>
          <a:endParaRPr lang="ru-RU" sz="1200" kern="1200"/>
        </a:p>
      </dsp:txBody>
      <dsp:txXfrm>
        <a:off x="22832" y="1734962"/>
        <a:ext cx="5650962" cy="422043"/>
      </dsp:txXfrm>
    </dsp:sp>
    <dsp:sp modelId="{E3FC6666-98C3-9244-99DD-0A451F5059BF}">
      <dsp:nvSpPr>
        <dsp:cNvPr id="0" name=""/>
        <dsp:cNvSpPr/>
      </dsp:nvSpPr>
      <dsp:spPr>
        <a:xfrm>
          <a:off x="0" y="2214397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Звонок по телефону горячей линии в УМВД России, прокуратуру, по номеру 112</a:t>
          </a:r>
          <a:endParaRPr lang="ru-RU" sz="1200" kern="1200"/>
        </a:p>
      </dsp:txBody>
      <dsp:txXfrm>
        <a:off x="22832" y="2237229"/>
        <a:ext cx="5650962" cy="422043"/>
      </dsp:txXfrm>
    </dsp:sp>
    <dsp:sp modelId="{69D81827-5650-914A-B6D0-C7F3BDDFD8B2}">
      <dsp:nvSpPr>
        <dsp:cNvPr id="0" name=""/>
        <dsp:cNvSpPr/>
      </dsp:nvSpPr>
      <dsp:spPr>
        <a:xfrm>
          <a:off x="0" y="2716665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Обращение в Комиссию по защите прав адвокатов или Совет адвокатской палаты субъекта РФ</a:t>
          </a:r>
          <a:endParaRPr lang="ru-RU" sz="1200" kern="1200"/>
        </a:p>
      </dsp:txBody>
      <dsp:txXfrm>
        <a:off x="22832" y="2739497"/>
        <a:ext cx="5650962" cy="422043"/>
      </dsp:txXfrm>
    </dsp:sp>
    <dsp:sp modelId="{F3CE2AA5-AD77-1844-A0A1-CC1EAECF62A4}">
      <dsp:nvSpPr>
        <dsp:cNvPr id="0" name=""/>
        <dsp:cNvSpPr/>
      </dsp:nvSpPr>
      <dsp:spPr>
        <a:xfrm>
          <a:off x="0" y="3223213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Подача жалобы через интернет-приемную в прокуратуру, УМВД России</a:t>
          </a:r>
          <a:endParaRPr lang="ru-RU" sz="1200" kern="1200"/>
        </a:p>
      </dsp:txBody>
      <dsp:txXfrm>
        <a:off x="22832" y="3246045"/>
        <a:ext cx="5650962" cy="422043"/>
      </dsp:txXfrm>
    </dsp:sp>
    <dsp:sp modelId="{ECDEDB4C-B711-9245-A499-FD0CCD729C24}">
      <dsp:nvSpPr>
        <dsp:cNvPr id="0" name=""/>
        <dsp:cNvSpPr/>
      </dsp:nvSpPr>
      <dsp:spPr>
        <a:xfrm>
          <a:off x="0" y="3721200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акта о недопуске адвоката к задержанному, видеофиксация</a:t>
          </a:r>
          <a:endParaRPr lang="ru-RU" sz="1200" kern="1200"/>
        </a:p>
      </dsp:txBody>
      <dsp:txXfrm>
        <a:off x="22832" y="3744032"/>
        <a:ext cx="5650962" cy="422043"/>
      </dsp:txXfrm>
    </dsp:sp>
    <dsp:sp modelId="{80CBFFC3-5689-8E4B-B22F-16F54D79EE41}">
      <dsp:nvSpPr>
        <dsp:cNvPr id="0" name=""/>
        <dsp:cNvSpPr/>
      </dsp:nvSpPr>
      <dsp:spPr>
        <a:xfrm>
          <a:off x="0" y="4223467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Подача жалоб в порядке, предусмотренном статьями 124, 125 УПК РФ, в соответствии с КАС РФ</a:t>
          </a:r>
          <a:endParaRPr lang="ru-RU" sz="1200" kern="1200"/>
        </a:p>
      </dsp:txBody>
      <dsp:txXfrm>
        <a:off x="22832" y="4246299"/>
        <a:ext cx="5650962" cy="422043"/>
      </dsp:txXfrm>
    </dsp:sp>
    <dsp:sp modelId="{0293C921-68B7-D240-A5A1-14B9D50685D9}">
      <dsp:nvSpPr>
        <dsp:cNvPr id="0" name=""/>
        <dsp:cNvSpPr/>
      </dsp:nvSpPr>
      <dsp:spPr>
        <a:xfrm>
          <a:off x="0" y="4725734"/>
          <a:ext cx="5696626" cy="467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Обращение в прокуратуру для принятия мер прокурорского реагирования</a:t>
          </a:r>
        </a:p>
      </dsp:txBody>
      <dsp:txXfrm>
        <a:off x="22832" y="4748566"/>
        <a:ext cx="5650962" cy="422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Тронин Андрей Юрьевич</cp:lastModifiedBy>
  <cp:revision>3</cp:revision>
  <cp:lastPrinted>2023-08-29T08:55:00Z</cp:lastPrinted>
  <dcterms:created xsi:type="dcterms:W3CDTF">2023-11-21T12:14:00Z</dcterms:created>
  <dcterms:modified xsi:type="dcterms:W3CDTF">2023-11-28T14:54:00Z</dcterms:modified>
</cp:coreProperties>
</file>