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949D" w14:textId="77777777" w:rsidR="0015585A" w:rsidRDefault="0015585A" w:rsidP="00647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60"/>
          <w:szCs w:val="60"/>
          <w:lang w:eastAsia="ru-RU"/>
        </w:rPr>
      </w:pPr>
    </w:p>
    <w:p w14:paraId="261C59E9" w14:textId="77777777" w:rsidR="0015585A" w:rsidRDefault="0015585A" w:rsidP="00647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60"/>
          <w:szCs w:val="60"/>
          <w:lang w:eastAsia="ru-RU"/>
        </w:rPr>
      </w:pPr>
    </w:p>
    <w:p w14:paraId="50D0DB04" w14:textId="77777777" w:rsidR="0015585A" w:rsidRDefault="0015585A" w:rsidP="00647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60"/>
          <w:szCs w:val="60"/>
          <w:lang w:eastAsia="ru-RU"/>
        </w:rPr>
      </w:pPr>
    </w:p>
    <w:p w14:paraId="78A0C9F3" w14:textId="77777777" w:rsidR="0015585A" w:rsidRDefault="0015585A" w:rsidP="00647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60"/>
          <w:szCs w:val="60"/>
          <w:lang w:eastAsia="ru-RU"/>
        </w:rPr>
      </w:pPr>
    </w:p>
    <w:p w14:paraId="32971D43" w14:textId="77777777" w:rsidR="0015585A" w:rsidRDefault="0015585A" w:rsidP="00647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60"/>
          <w:szCs w:val="60"/>
          <w:lang w:eastAsia="ru-RU"/>
        </w:rPr>
      </w:pPr>
    </w:p>
    <w:p w14:paraId="40771B7C" w14:textId="77777777" w:rsidR="0015585A" w:rsidRDefault="0015585A" w:rsidP="00647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60"/>
          <w:szCs w:val="60"/>
          <w:lang w:eastAsia="ru-RU"/>
        </w:rPr>
      </w:pPr>
    </w:p>
    <w:p w14:paraId="4F30785B" w14:textId="77777777" w:rsidR="0015585A" w:rsidRPr="0015585A" w:rsidRDefault="0015585A" w:rsidP="00647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60"/>
          <w:szCs w:val="60"/>
          <w:lang w:eastAsia="ru-RU"/>
        </w:rPr>
      </w:pPr>
    </w:p>
    <w:p w14:paraId="3DCE562C" w14:textId="77777777" w:rsidR="002D0B50" w:rsidRPr="00C61C00" w:rsidRDefault="002D0B50" w:rsidP="002D0B5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50"/>
          <w:szCs w:val="50"/>
        </w:rPr>
      </w:pPr>
      <w:r w:rsidRPr="00C61C00">
        <w:rPr>
          <w:rFonts w:ascii="Times New Roman" w:hAnsi="Times New Roman"/>
          <w:b/>
          <w:sz w:val="50"/>
          <w:szCs w:val="50"/>
        </w:rPr>
        <w:t>ПАМЯТКА АДВОКАТУ,</w:t>
      </w:r>
    </w:p>
    <w:p w14:paraId="2FCCAFDD" w14:textId="77777777" w:rsidR="002D0B50" w:rsidRPr="00A67FED" w:rsidRDefault="002D0B50" w:rsidP="002D0B5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50"/>
          <w:szCs w:val="50"/>
        </w:rPr>
      </w:pPr>
      <w:r w:rsidRPr="00A67FED">
        <w:rPr>
          <w:rFonts w:ascii="Times New Roman" w:hAnsi="Times New Roman"/>
          <w:b/>
          <w:sz w:val="50"/>
          <w:szCs w:val="50"/>
        </w:rPr>
        <w:t xml:space="preserve">работающему </w:t>
      </w:r>
    </w:p>
    <w:p w14:paraId="5A837339" w14:textId="77777777" w:rsidR="002D0B50" w:rsidRPr="00A67FED" w:rsidRDefault="002D0B50" w:rsidP="002D0B5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67FED">
        <w:rPr>
          <w:rFonts w:ascii="Times New Roman" w:hAnsi="Times New Roman"/>
          <w:b/>
          <w:sz w:val="50"/>
          <w:szCs w:val="50"/>
        </w:rPr>
        <w:t xml:space="preserve">по ст. 50 </w:t>
      </w:r>
      <w:r>
        <w:rPr>
          <w:rFonts w:ascii="Times New Roman" w:hAnsi="Times New Roman"/>
          <w:b/>
          <w:smallCaps/>
          <w:sz w:val="50"/>
          <w:szCs w:val="50"/>
        </w:rPr>
        <w:t>ГПК РФ</w:t>
      </w:r>
    </w:p>
    <w:p w14:paraId="086383F3" w14:textId="77777777" w:rsidR="00647487" w:rsidRPr="00F75BC5" w:rsidRDefault="00647487" w:rsidP="006474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75BC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60928798" w14:textId="77777777" w:rsidR="001874E1" w:rsidRDefault="001874E1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CAD983A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23F8BBE5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5FAA8510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6F39E70B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88DA8F8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6B68A92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6082CB5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DA2DB21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55780700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4B871A79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7E059306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391FDDC9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B7FE0D9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552ECBBC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74036FAB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20593903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2F70B2AF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67FF4375" w14:textId="2DDB0CAD" w:rsidR="0015585A" w:rsidRPr="0015585A" w:rsidRDefault="0015585A" w:rsidP="002D0B5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5585A">
        <w:rPr>
          <w:rFonts w:ascii="Times New Roman" w:eastAsia="Times New Roman" w:hAnsi="Times New Roman"/>
          <w:sz w:val="32"/>
          <w:szCs w:val="32"/>
          <w:lang w:eastAsia="ru-RU"/>
        </w:rPr>
        <w:t>Москва</w:t>
      </w:r>
    </w:p>
    <w:p w14:paraId="645A440D" w14:textId="7272CC7E" w:rsidR="0015585A" w:rsidRPr="0015585A" w:rsidRDefault="0015585A" w:rsidP="002D0B5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5585A">
        <w:rPr>
          <w:rFonts w:ascii="Times New Roman" w:eastAsia="Times New Roman" w:hAnsi="Times New Roman"/>
          <w:sz w:val="32"/>
          <w:szCs w:val="32"/>
          <w:lang w:eastAsia="ru-RU"/>
        </w:rPr>
        <w:t>2023</w:t>
      </w:r>
    </w:p>
    <w:p w14:paraId="3FC4A1A3" w14:textId="77777777" w:rsidR="0015585A" w:rsidRDefault="0015585A" w:rsidP="0015585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5BD339B6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183B566" w14:textId="77777777" w:rsidR="0015585A" w:rsidRPr="0015585A" w:rsidRDefault="0015585A" w:rsidP="0015585A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C3A48E" w14:textId="304F72D8" w:rsidR="0015585A" w:rsidRPr="0015585A" w:rsidRDefault="0015585A" w:rsidP="0015585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558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Автор: </w:t>
      </w:r>
    </w:p>
    <w:p w14:paraId="4F3338F9" w14:textId="69F5CA6A" w:rsidR="0015585A" w:rsidRPr="0015585A" w:rsidRDefault="0015585A" w:rsidP="0015585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8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Малова Елена Геннадьевна</w:t>
      </w: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– адвокат АП Ростовской области, адвокатский кабинет «Паритет» Маловой Е.Г., лауреат Всероссийского конкурса среди адвокатов «Лучшая памятка», проведенного Федеральной палатой адвокатов Российской Федерации,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>-е место в номинации «Памятка адвокату, работающему по ст. 50 ГПК РФ»</w:t>
      </w:r>
    </w:p>
    <w:p w14:paraId="7B1D93C0" w14:textId="77777777" w:rsidR="0015585A" w:rsidRPr="0015585A" w:rsidRDefault="0015585A" w:rsidP="0015585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0A80633" w14:textId="77777777" w:rsidR="0015585A" w:rsidRPr="0015585A" w:rsidRDefault="0015585A" w:rsidP="0015585A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E617A8" w14:textId="77777777" w:rsidR="0015585A" w:rsidRDefault="0015585A" w:rsidP="0015585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65753F85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0A9A7C3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2225613A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695B7F80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3DF6953C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C752415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69457A19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65202F73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2752F99F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51110BC6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3A59C58C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F57845F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B0A0B45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39E6952F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40BB45C9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6ABC4CC8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5D96AFBC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5D5F4E5D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511C5560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5A3F3C2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7104C696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3750CF35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D00732F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3619AB87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5DB18364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7152B90F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4292AA74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56F7DC91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048A644A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54BE6F81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31524EF9" w14:textId="77777777" w:rsidR="0015585A" w:rsidRDefault="0015585A" w:rsidP="001874E1">
      <w:pPr>
        <w:spacing w:after="0" w:line="240" w:lineRule="auto"/>
        <w:ind w:left="4536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7A995434" w14:textId="77777777" w:rsidR="0015585A" w:rsidRDefault="0015585A" w:rsidP="0015585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7068BAF7" w14:textId="7226DD61" w:rsidR="00D10F3C" w:rsidRPr="0015585A" w:rsidRDefault="00D10F3C" w:rsidP="0054074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>Помни</w:t>
      </w:r>
      <w:r w:rsidR="002D41E5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F692F" w:rsidRPr="0015585A">
        <w:rPr>
          <w:rFonts w:ascii="Times New Roman" w:eastAsia="Times New Roman" w:hAnsi="Times New Roman"/>
          <w:sz w:val="24"/>
          <w:szCs w:val="24"/>
          <w:lang w:eastAsia="ru-RU"/>
        </w:rPr>
        <w:t>вступая в дело в порядке ст.</w:t>
      </w:r>
      <w:r w:rsid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692F" w:rsidRPr="0015585A">
        <w:rPr>
          <w:rFonts w:ascii="Times New Roman" w:eastAsia="Times New Roman" w:hAnsi="Times New Roman"/>
          <w:sz w:val="24"/>
          <w:szCs w:val="24"/>
          <w:lang w:eastAsia="ru-RU"/>
        </w:rPr>
        <w:t>50 ГПК</w:t>
      </w:r>
      <w:r w:rsid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 w:rsidR="003F692F" w:rsidRPr="0015585A">
        <w:rPr>
          <w:rFonts w:ascii="Times New Roman" w:eastAsia="Times New Roman" w:hAnsi="Times New Roman"/>
          <w:sz w:val="24"/>
          <w:szCs w:val="24"/>
          <w:lang w:eastAsia="ru-RU"/>
        </w:rPr>
        <w:t>, убеди</w:t>
      </w:r>
      <w:r w:rsidR="002D41E5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="003F692F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сь в законности участия </w:t>
      </w:r>
      <w:r w:rsidR="00E01213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адвоката </w:t>
      </w:r>
      <w:r w:rsidR="003F692F" w:rsidRPr="0015585A">
        <w:rPr>
          <w:rFonts w:ascii="Times New Roman" w:eastAsia="Times New Roman" w:hAnsi="Times New Roman"/>
          <w:sz w:val="24"/>
          <w:szCs w:val="24"/>
          <w:lang w:eastAsia="ru-RU"/>
        </w:rPr>
        <w:t>по назначению.</w:t>
      </w:r>
    </w:p>
    <w:p w14:paraId="7CD99362" w14:textId="613A9373" w:rsidR="003F692F" w:rsidRPr="0015585A" w:rsidRDefault="00E01213" w:rsidP="0054074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>Обязательно ознакомь</w:t>
      </w:r>
      <w:r w:rsidR="002D41E5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D41E5"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>с материалами гражданского дела.</w:t>
      </w:r>
    </w:p>
    <w:p w14:paraId="41F807F8" w14:textId="3396F2D1" w:rsidR="00E01213" w:rsidRPr="0015585A" w:rsidRDefault="00E01213" w:rsidP="0054074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>Надлежащим образом заполни</w:t>
      </w:r>
      <w:r w:rsidR="002D41E5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ордер адвоката</w:t>
      </w:r>
      <w:r w:rsidR="00376F81" w:rsidRPr="001558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основания</w:t>
      </w:r>
      <w:r w:rsidR="00376F81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 w:rsid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>50 ГПК РФ.</w:t>
      </w:r>
    </w:p>
    <w:p w14:paraId="63568830" w14:textId="17D716DE" w:rsidR="00E01213" w:rsidRPr="0015585A" w:rsidRDefault="00E01213" w:rsidP="0054074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>При ознакомлении с материалами дела обрати</w:t>
      </w:r>
      <w:r w:rsidR="002D41E5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внимание на следующее:</w:t>
      </w:r>
    </w:p>
    <w:p w14:paraId="09B38424" w14:textId="444B5AEE" w:rsidR="00E01213" w:rsidRPr="0015585A" w:rsidRDefault="0015585A" w:rsidP="0015585A">
      <w:pPr>
        <w:pStyle w:val="a7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01213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06F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неоднократное </w:t>
      </w:r>
      <w:r w:rsidR="00E01213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надлежащее извещение </w:t>
      </w:r>
      <w:r w:rsidR="000E6EE3" w:rsidRPr="001558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73D8C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удом </w:t>
      </w:r>
      <w:r w:rsidR="00B56DE8" w:rsidRPr="0015585A">
        <w:rPr>
          <w:rFonts w:ascii="Times New Roman" w:eastAsia="Times New Roman" w:hAnsi="Times New Roman"/>
          <w:sz w:val="24"/>
          <w:szCs w:val="24"/>
          <w:lang w:eastAsia="ru-RU"/>
        </w:rPr>
        <w:t>представляемого лица</w:t>
      </w:r>
      <w:r w:rsidR="00E01213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месту жительства, с подтверждением возврата корреспонденции</w:t>
      </w:r>
      <w:r w:rsidR="00FB6D5F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даты судебного заседания</w:t>
      </w:r>
      <w:r w:rsidR="00E01213" w:rsidRPr="0015585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6E0FF5E" w14:textId="38D6BF2C" w:rsidR="00376F81" w:rsidRPr="0015585A" w:rsidRDefault="0015585A" w:rsidP="0015585A">
      <w:pPr>
        <w:pStyle w:val="a7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376F81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r w:rsidR="00FB6D5F" w:rsidRPr="0015585A">
        <w:rPr>
          <w:rFonts w:ascii="Times New Roman" w:eastAsia="Times New Roman" w:hAnsi="Times New Roman"/>
          <w:sz w:val="24"/>
          <w:szCs w:val="24"/>
          <w:lang w:eastAsia="ru-RU"/>
        </w:rPr>
        <w:t>актов сотрудников правоохранительных органов, подтверждающих отсутстви</w:t>
      </w:r>
      <w:r w:rsidR="00315A57" w:rsidRPr="0015585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B6D5F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гражданина по месту жительства длительный период;</w:t>
      </w:r>
    </w:p>
    <w:p w14:paraId="40B18C05" w14:textId="2170CAB6" w:rsidR="00FB6D5F" w:rsidRPr="0015585A" w:rsidRDefault="0015585A" w:rsidP="0015585A">
      <w:pPr>
        <w:pStyle w:val="a7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B6D5F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5A57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законность применения </w:t>
      </w:r>
      <w:r w:rsidR="00FB6D5F" w:rsidRPr="0015585A">
        <w:rPr>
          <w:rFonts w:ascii="Times New Roman" w:eastAsia="Times New Roman" w:hAnsi="Times New Roman"/>
          <w:sz w:val="24"/>
          <w:szCs w:val="24"/>
          <w:lang w:eastAsia="ru-RU"/>
        </w:rPr>
        <w:t>требовани</w:t>
      </w:r>
      <w:r w:rsidR="00315A57" w:rsidRPr="0015585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FB6D5F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6D5F" w:rsidRPr="0015585A">
        <w:rPr>
          <w:rFonts w:ascii="Times New Roman" w:eastAsia="Times New Roman" w:hAnsi="Times New Roman"/>
          <w:sz w:val="24"/>
          <w:szCs w:val="24"/>
          <w:lang w:eastAsia="ru-RU"/>
        </w:rPr>
        <w:t>20 ГК РФ, раскрывающей понятие «место жительства гражданина»;</w:t>
      </w:r>
    </w:p>
    <w:p w14:paraId="7655719B" w14:textId="3450F080" w:rsidR="00E01213" w:rsidRPr="0015585A" w:rsidRDefault="0015585A" w:rsidP="0015585A">
      <w:pPr>
        <w:pStyle w:val="a7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01213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06F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</w:t>
      </w:r>
      <w:r w:rsidR="00376F81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процессуальных </w:t>
      </w:r>
      <w:r w:rsidR="003F306F" w:rsidRPr="0015585A">
        <w:rPr>
          <w:rFonts w:ascii="Times New Roman" w:eastAsia="Times New Roman" w:hAnsi="Times New Roman"/>
          <w:sz w:val="24"/>
          <w:szCs w:val="24"/>
          <w:lang w:eastAsia="ru-RU"/>
        </w:rPr>
        <w:t>оснований для рассмотрения гражданского дела в порядке 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06F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167 ГПК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РФ </w:t>
      </w:r>
      <w:r w:rsidR="003F306F" w:rsidRPr="0015585A">
        <w:rPr>
          <w:rFonts w:ascii="Times New Roman" w:eastAsia="Times New Roman" w:hAnsi="Times New Roman"/>
          <w:sz w:val="24"/>
          <w:szCs w:val="24"/>
          <w:lang w:eastAsia="ru-RU"/>
        </w:rPr>
        <w:t>или в порядке заочного производства</w:t>
      </w:r>
      <w:r w:rsidR="002D391F" w:rsidRPr="0015585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6F446B0" w14:textId="0A2052ED" w:rsidR="002D391F" w:rsidRPr="0015585A" w:rsidRDefault="0015585A" w:rsidP="0015585A">
      <w:pPr>
        <w:pStyle w:val="a7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2D391F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 категорию </w:t>
      </w:r>
      <w:r w:rsidR="00315A57" w:rsidRPr="0015585A">
        <w:rPr>
          <w:rFonts w:ascii="Times New Roman" w:eastAsia="Times New Roman" w:hAnsi="Times New Roman"/>
          <w:sz w:val="24"/>
          <w:szCs w:val="24"/>
          <w:lang w:eastAsia="ru-RU"/>
        </w:rPr>
        <w:t>дела,</w:t>
      </w:r>
      <w:r w:rsidR="002D391F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которое ты вступил как адвокат по назначению</w:t>
      </w:r>
      <w:r w:rsidR="00315A57" w:rsidRPr="001558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706206" w14:textId="3BDDEDD9" w:rsidR="0015585A" w:rsidRPr="0015585A" w:rsidRDefault="00441DCA" w:rsidP="0015585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2D391F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забывай</w:t>
      </w:r>
      <w:r w:rsidR="002D41E5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="002D391F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применить срок исковой давности, особенно по делам о взыскании к</w:t>
      </w:r>
      <w:r w:rsidR="00315A57" w:rsidRPr="0015585A">
        <w:rPr>
          <w:rFonts w:ascii="Times New Roman" w:eastAsia="Times New Roman" w:hAnsi="Times New Roman"/>
          <w:sz w:val="24"/>
          <w:szCs w:val="24"/>
          <w:lang w:eastAsia="ru-RU"/>
        </w:rPr>
        <w:t>редитной задолженности.</w:t>
      </w:r>
      <w:r w:rsid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18286EF" w14:textId="61BF9F50" w:rsidR="00315A57" w:rsidRPr="0015585A" w:rsidRDefault="00315A57" w:rsidP="0054074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85A">
        <w:rPr>
          <w:rFonts w:ascii="Times New Roman" w:hAnsi="Times New Roman"/>
          <w:sz w:val="24"/>
          <w:szCs w:val="24"/>
        </w:rPr>
        <w:t>Действуй</w:t>
      </w:r>
      <w:r w:rsidR="002D41E5">
        <w:rPr>
          <w:rFonts w:ascii="Times New Roman" w:hAnsi="Times New Roman"/>
          <w:sz w:val="24"/>
          <w:szCs w:val="24"/>
        </w:rPr>
        <w:t>те</w:t>
      </w:r>
      <w:r w:rsidRPr="0015585A">
        <w:rPr>
          <w:rFonts w:ascii="Times New Roman" w:hAnsi="Times New Roman"/>
          <w:sz w:val="24"/>
          <w:szCs w:val="24"/>
        </w:rPr>
        <w:t xml:space="preserve"> в </w:t>
      </w:r>
      <w:r w:rsidR="00A67750" w:rsidRPr="0015585A">
        <w:rPr>
          <w:rFonts w:ascii="Times New Roman" w:hAnsi="Times New Roman"/>
          <w:sz w:val="24"/>
          <w:szCs w:val="24"/>
        </w:rPr>
        <w:t>пределах</w:t>
      </w:r>
      <w:r w:rsidRPr="0015585A">
        <w:rPr>
          <w:rFonts w:ascii="Times New Roman" w:hAnsi="Times New Roman"/>
          <w:sz w:val="24"/>
          <w:szCs w:val="24"/>
        </w:rPr>
        <w:t xml:space="preserve"> полномочий, определенных ст.</w:t>
      </w:r>
      <w:r w:rsidR="0015585A">
        <w:rPr>
          <w:rFonts w:ascii="Times New Roman" w:hAnsi="Times New Roman"/>
          <w:sz w:val="24"/>
          <w:szCs w:val="24"/>
        </w:rPr>
        <w:t xml:space="preserve"> </w:t>
      </w:r>
      <w:r w:rsidRPr="0015585A">
        <w:rPr>
          <w:rFonts w:ascii="Times New Roman" w:hAnsi="Times New Roman"/>
          <w:sz w:val="24"/>
          <w:szCs w:val="24"/>
        </w:rPr>
        <w:t>54 ГПК</w:t>
      </w:r>
      <w:r w:rsidR="0015585A">
        <w:rPr>
          <w:rFonts w:ascii="Times New Roman" w:hAnsi="Times New Roman"/>
          <w:sz w:val="24"/>
          <w:szCs w:val="24"/>
        </w:rPr>
        <w:t xml:space="preserve"> РФ</w:t>
      </w:r>
      <w:r w:rsidRPr="0015585A">
        <w:rPr>
          <w:rFonts w:ascii="Times New Roman" w:hAnsi="Times New Roman"/>
          <w:sz w:val="24"/>
          <w:szCs w:val="24"/>
        </w:rPr>
        <w:t>, а также в рамках полномочий, предоставленных адвокату ст.</w:t>
      </w:r>
      <w:r w:rsidR="0015585A">
        <w:rPr>
          <w:rFonts w:ascii="Times New Roman" w:hAnsi="Times New Roman"/>
          <w:sz w:val="24"/>
          <w:szCs w:val="24"/>
        </w:rPr>
        <w:t xml:space="preserve"> </w:t>
      </w:r>
      <w:r w:rsidRPr="0015585A">
        <w:rPr>
          <w:rFonts w:ascii="Times New Roman" w:hAnsi="Times New Roman"/>
          <w:sz w:val="24"/>
          <w:szCs w:val="24"/>
        </w:rPr>
        <w:t>6 Ф</w:t>
      </w:r>
      <w:r w:rsidR="0015585A">
        <w:rPr>
          <w:rFonts w:ascii="Times New Roman" w:hAnsi="Times New Roman"/>
          <w:sz w:val="24"/>
          <w:szCs w:val="24"/>
        </w:rPr>
        <w:t>едерального закона</w:t>
      </w:r>
      <w:r w:rsidRPr="0015585A">
        <w:rPr>
          <w:rFonts w:ascii="Times New Roman" w:hAnsi="Times New Roman"/>
          <w:sz w:val="24"/>
          <w:szCs w:val="24"/>
        </w:rPr>
        <w:t xml:space="preserve"> «Об адвокатской деятельности и адвокатуре в Р</w:t>
      </w:r>
      <w:r w:rsidR="0015585A">
        <w:rPr>
          <w:rFonts w:ascii="Times New Roman" w:hAnsi="Times New Roman"/>
          <w:sz w:val="24"/>
          <w:szCs w:val="24"/>
        </w:rPr>
        <w:t>оссийской Федерации</w:t>
      </w:r>
      <w:r w:rsidRPr="0015585A">
        <w:rPr>
          <w:rFonts w:ascii="Times New Roman" w:hAnsi="Times New Roman"/>
          <w:sz w:val="24"/>
          <w:szCs w:val="24"/>
        </w:rPr>
        <w:t>»</w:t>
      </w:r>
      <w:r w:rsidR="00A67750" w:rsidRPr="0015585A">
        <w:rPr>
          <w:rFonts w:ascii="Times New Roman" w:hAnsi="Times New Roman"/>
          <w:sz w:val="24"/>
          <w:szCs w:val="24"/>
        </w:rPr>
        <w:t>.</w:t>
      </w:r>
    </w:p>
    <w:p w14:paraId="077F2498" w14:textId="7C4E7EE5" w:rsidR="00D10F3C" w:rsidRPr="0015585A" w:rsidRDefault="00D10F3C" w:rsidP="0054074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>Важно: не употребля</w:t>
      </w:r>
      <w:r w:rsidR="0015585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D41E5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рассмотрении дела в </w:t>
      </w:r>
      <w:r w:rsidR="00573D8C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судебном заседании </w:t>
      </w: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фразы: «На усмотрение суда», «Полагаю возможным удовлетворить исковые требования», «Уважаемый суд, у меня не было возможности согласовать </w:t>
      </w:r>
      <w:r w:rsidR="00B56DE8" w:rsidRPr="0015585A">
        <w:rPr>
          <w:rFonts w:ascii="Times New Roman" w:eastAsia="Times New Roman" w:hAnsi="Times New Roman"/>
          <w:sz w:val="24"/>
          <w:szCs w:val="24"/>
          <w:lang w:eastAsia="ru-RU"/>
        </w:rPr>
        <w:t>позицию с гражданином, место жительс</w:t>
      </w:r>
      <w:r w:rsidR="00A73737" w:rsidRPr="0015585A">
        <w:rPr>
          <w:rFonts w:ascii="Times New Roman" w:eastAsia="Times New Roman" w:hAnsi="Times New Roman"/>
          <w:sz w:val="24"/>
          <w:szCs w:val="24"/>
          <w:lang w:eastAsia="ru-RU"/>
        </w:rPr>
        <w:t>тва</w:t>
      </w:r>
      <w:r w:rsidR="00B56DE8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не</w:t>
      </w:r>
      <w:r w:rsidR="00880449" w:rsidRPr="0015585A">
        <w:rPr>
          <w:rFonts w:ascii="Times New Roman" w:eastAsia="Times New Roman" w:hAnsi="Times New Roman"/>
          <w:sz w:val="24"/>
          <w:szCs w:val="24"/>
          <w:lang w:eastAsia="ru-RU"/>
        </w:rPr>
        <w:t>известно</w:t>
      </w:r>
      <w:r w:rsidR="003F692F" w:rsidRPr="0015585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01213" w:rsidRPr="0015585A">
        <w:rPr>
          <w:rFonts w:ascii="Times New Roman" w:eastAsia="Times New Roman" w:hAnsi="Times New Roman"/>
          <w:sz w:val="24"/>
          <w:szCs w:val="24"/>
          <w:lang w:eastAsia="ru-RU"/>
        </w:rPr>
        <w:t>, «Поддерживаю».</w:t>
      </w:r>
    </w:p>
    <w:p w14:paraId="33AB7D50" w14:textId="20EEFDA3" w:rsidR="00E01213" w:rsidRPr="0015585A" w:rsidRDefault="00E01213" w:rsidP="0054074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>Займи</w:t>
      </w:r>
      <w:r w:rsidR="002D41E5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активную позицию</w:t>
      </w:r>
      <w:r w:rsidR="00B56DE8" w:rsidRPr="0015585A">
        <w:rPr>
          <w:rFonts w:ascii="Times New Roman" w:eastAsia="Times New Roman" w:hAnsi="Times New Roman"/>
          <w:sz w:val="24"/>
          <w:szCs w:val="24"/>
          <w:lang w:eastAsia="ru-RU"/>
        </w:rPr>
        <w:t>, отстаивай</w:t>
      </w:r>
      <w:r w:rsidR="002D41E5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="00B56DE8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интересы представляемого лица</w:t>
      </w:r>
      <w:r w:rsidR="00376F81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честно и добросовестно.</w:t>
      </w:r>
    </w:p>
    <w:p w14:paraId="54F33DD7" w14:textId="0BC8A658" w:rsidR="00E557A2" w:rsidRPr="0015585A" w:rsidRDefault="00E557A2" w:rsidP="0054074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>Действуй</w:t>
      </w:r>
      <w:r w:rsidR="002D41E5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в интересах представляемого лица.</w:t>
      </w:r>
    </w:p>
    <w:p w14:paraId="12984626" w14:textId="5B0ECD78" w:rsidR="00D10F3C" w:rsidRPr="0015585A" w:rsidRDefault="00EF0B33" w:rsidP="0015585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0F3C" w:rsidRPr="0015585A">
        <w:rPr>
          <w:rFonts w:ascii="Times New Roman" w:eastAsia="Times New Roman" w:hAnsi="Times New Roman"/>
          <w:sz w:val="24"/>
          <w:szCs w:val="24"/>
          <w:lang w:eastAsia="ru-RU"/>
        </w:rPr>
        <w:t>Воспользуй</w:t>
      </w:r>
      <w:r w:rsidR="002D41E5">
        <w:rPr>
          <w:rFonts w:ascii="Times New Roman" w:eastAsia="Times New Roman" w:hAnsi="Times New Roman"/>
          <w:sz w:val="24"/>
          <w:szCs w:val="24"/>
          <w:lang w:eastAsia="ru-RU"/>
        </w:rPr>
        <w:t>тесь</w:t>
      </w:r>
      <w:r w:rsidR="00D10F3C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правом на обжалование судебного акта</w:t>
      </w:r>
      <w:r w:rsid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10F3C" w:rsidRPr="0015585A">
        <w:rPr>
          <w:rFonts w:ascii="Times New Roman" w:eastAsia="Times New Roman" w:hAnsi="Times New Roman"/>
          <w:sz w:val="24"/>
          <w:szCs w:val="24"/>
          <w:lang w:eastAsia="ru-RU"/>
        </w:rPr>
        <w:t xml:space="preserve">от этого </w:t>
      </w:r>
      <w:r w:rsidR="00B56DE8" w:rsidRPr="0015585A">
        <w:rPr>
          <w:rFonts w:ascii="Times New Roman" w:eastAsia="Times New Roman" w:hAnsi="Times New Roman"/>
          <w:sz w:val="24"/>
          <w:szCs w:val="24"/>
          <w:lang w:eastAsia="ru-RU"/>
        </w:rPr>
        <w:t>может зависеть судьба человека</w:t>
      </w:r>
      <w:r w:rsidR="00D10F3C" w:rsidRPr="001558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6C7E449" w14:textId="77777777" w:rsidR="00D10F3C" w:rsidRPr="0015585A" w:rsidRDefault="00D10F3C" w:rsidP="00540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8DC578" w14:textId="77777777" w:rsidR="00D10F3C" w:rsidRPr="0015585A" w:rsidRDefault="00D10F3C" w:rsidP="005407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10F3C" w:rsidRPr="0015585A" w:rsidSect="00E1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ADE2" w14:textId="77777777" w:rsidR="00074818" w:rsidRDefault="00074818" w:rsidP="00D10F3C">
      <w:pPr>
        <w:spacing w:after="0" w:line="240" w:lineRule="auto"/>
      </w:pPr>
      <w:r>
        <w:separator/>
      </w:r>
    </w:p>
  </w:endnote>
  <w:endnote w:type="continuationSeparator" w:id="0">
    <w:p w14:paraId="7B0433BA" w14:textId="77777777" w:rsidR="00074818" w:rsidRDefault="00074818" w:rsidP="00D1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83AA" w14:textId="77777777" w:rsidR="00074818" w:rsidRDefault="00074818" w:rsidP="00D10F3C">
      <w:pPr>
        <w:spacing w:after="0" w:line="240" w:lineRule="auto"/>
      </w:pPr>
      <w:r>
        <w:separator/>
      </w:r>
    </w:p>
  </w:footnote>
  <w:footnote w:type="continuationSeparator" w:id="0">
    <w:p w14:paraId="2CB0BF05" w14:textId="77777777" w:rsidR="00074818" w:rsidRDefault="00074818" w:rsidP="00D1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7D9"/>
    <w:multiLevelType w:val="hybridMultilevel"/>
    <w:tmpl w:val="501C9EF8"/>
    <w:lvl w:ilvl="0" w:tplc="7B2A6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3B1978"/>
    <w:multiLevelType w:val="hybridMultilevel"/>
    <w:tmpl w:val="42E82CE6"/>
    <w:lvl w:ilvl="0" w:tplc="F17CD15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 w15:restartNumberingAfterBreak="0">
    <w:nsid w:val="72101AEB"/>
    <w:multiLevelType w:val="hybridMultilevel"/>
    <w:tmpl w:val="EE18D67E"/>
    <w:lvl w:ilvl="0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5976" w:hanging="360"/>
      </w:pPr>
    </w:lvl>
    <w:lvl w:ilvl="2" w:tplc="FFFFFFFF" w:tentative="1">
      <w:start w:val="1"/>
      <w:numFmt w:val="lowerRoman"/>
      <w:lvlText w:val="%3."/>
      <w:lvlJc w:val="right"/>
      <w:pPr>
        <w:ind w:left="6696" w:hanging="180"/>
      </w:pPr>
    </w:lvl>
    <w:lvl w:ilvl="3" w:tplc="FFFFFFFF" w:tentative="1">
      <w:start w:val="1"/>
      <w:numFmt w:val="decimal"/>
      <w:lvlText w:val="%4."/>
      <w:lvlJc w:val="left"/>
      <w:pPr>
        <w:ind w:left="7416" w:hanging="360"/>
      </w:pPr>
    </w:lvl>
    <w:lvl w:ilvl="4" w:tplc="FFFFFFFF" w:tentative="1">
      <w:start w:val="1"/>
      <w:numFmt w:val="lowerLetter"/>
      <w:lvlText w:val="%5."/>
      <w:lvlJc w:val="left"/>
      <w:pPr>
        <w:ind w:left="8136" w:hanging="360"/>
      </w:pPr>
    </w:lvl>
    <w:lvl w:ilvl="5" w:tplc="FFFFFFFF" w:tentative="1">
      <w:start w:val="1"/>
      <w:numFmt w:val="lowerRoman"/>
      <w:lvlText w:val="%6."/>
      <w:lvlJc w:val="right"/>
      <w:pPr>
        <w:ind w:left="8856" w:hanging="180"/>
      </w:pPr>
    </w:lvl>
    <w:lvl w:ilvl="6" w:tplc="FFFFFFFF" w:tentative="1">
      <w:start w:val="1"/>
      <w:numFmt w:val="decimal"/>
      <w:lvlText w:val="%7."/>
      <w:lvlJc w:val="left"/>
      <w:pPr>
        <w:ind w:left="9576" w:hanging="360"/>
      </w:pPr>
    </w:lvl>
    <w:lvl w:ilvl="7" w:tplc="FFFFFFFF" w:tentative="1">
      <w:start w:val="1"/>
      <w:numFmt w:val="lowerLetter"/>
      <w:lvlText w:val="%8."/>
      <w:lvlJc w:val="left"/>
      <w:pPr>
        <w:ind w:left="10296" w:hanging="360"/>
      </w:pPr>
    </w:lvl>
    <w:lvl w:ilvl="8" w:tplc="FFFFFFFF" w:tentative="1">
      <w:start w:val="1"/>
      <w:numFmt w:val="lowerRoman"/>
      <w:lvlText w:val="%9."/>
      <w:lvlJc w:val="right"/>
      <w:pPr>
        <w:ind w:left="11016" w:hanging="180"/>
      </w:pPr>
    </w:lvl>
  </w:abstractNum>
  <w:num w:numId="1" w16cid:durableId="1596208026">
    <w:abstractNumId w:val="1"/>
  </w:num>
  <w:num w:numId="2" w16cid:durableId="309864758">
    <w:abstractNumId w:val="0"/>
  </w:num>
  <w:num w:numId="3" w16cid:durableId="1562910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87"/>
    <w:rsid w:val="000054D1"/>
    <w:rsid w:val="00074818"/>
    <w:rsid w:val="000E6EE3"/>
    <w:rsid w:val="0015585A"/>
    <w:rsid w:val="00180D55"/>
    <w:rsid w:val="001874E1"/>
    <w:rsid w:val="00266303"/>
    <w:rsid w:val="002D0B50"/>
    <w:rsid w:val="002D391F"/>
    <w:rsid w:val="002D41E5"/>
    <w:rsid w:val="00303768"/>
    <w:rsid w:val="00315A57"/>
    <w:rsid w:val="00376F81"/>
    <w:rsid w:val="003829AE"/>
    <w:rsid w:val="003F306F"/>
    <w:rsid w:val="003F692F"/>
    <w:rsid w:val="00441DCA"/>
    <w:rsid w:val="00540746"/>
    <w:rsid w:val="00573D8C"/>
    <w:rsid w:val="00647487"/>
    <w:rsid w:val="00752894"/>
    <w:rsid w:val="00880449"/>
    <w:rsid w:val="0096609F"/>
    <w:rsid w:val="009F10CC"/>
    <w:rsid w:val="00A67750"/>
    <w:rsid w:val="00A73737"/>
    <w:rsid w:val="00B56DE8"/>
    <w:rsid w:val="00D10F3C"/>
    <w:rsid w:val="00D21927"/>
    <w:rsid w:val="00D40A3F"/>
    <w:rsid w:val="00D4625E"/>
    <w:rsid w:val="00DF38DB"/>
    <w:rsid w:val="00E01213"/>
    <w:rsid w:val="00E10F88"/>
    <w:rsid w:val="00E557A2"/>
    <w:rsid w:val="00EB6AFA"/>
    <w:rsid w:val="00EF0B33"/>
    <w:rsid w:val="00F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40FF"/>
  <w15:docId w15:val="{8A213267-F4A9-40E2-A332-2D15735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487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F3C"/>
    <w:rPr>
      <w:rFonts w:ascii="Calibri" w:eastAsia="Calibri" w:hAnsi="Calibri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D1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3C"/>
    <w:rPr>
      <w:rFonts w:ascii="Calibri" w:eastAsia="Calibri" w:hAnsi="Calibri" w:cs="Times New Roman"/>
      <w:kern w:val="0"/>
    </w:rPr>
  </w:style>
  <w:style w:type="paragraph" w:styleId="a7">
    <w:name w:val="List Paragraph"/>
    <w:basedOn w:val="a"/>
    <w:uiPriority w:val="34"/>
    <w:qFormat/>
    <w:rsid w:val="00D10F3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10F3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DE8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Малова</dc:creator>
  <cp:lastModifiedBy>Тронин Андрей Юрьевич</cp:lastModifiedBy>
  <cp:revision>4</cp:revision>
  <dcterms:created xsi:type="dcterms:W3CDTF">2023-11-27T13:11:00Z</dcterms:created>
  <dcterms:modified xsi:type="dcterms:W3CDTF">2023-11-28T14:37:00Z</dcterms:modified>
</cp:coreProperties>
</file>