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bottom w:color="000000" w:space="1" w:sz="4" w:val="single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РОССИЙСКАЯ ФЕДЕРАЦИЯ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-199389</wp:posOffset>
            </wp:positionH>
            <wp:positionV relativeFrom="paragraph">
              <wp:posOffset>90170</wp:posOffset>
            </wp:positionV>
            <wp:extent cx="1092200" cy="10541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54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НЕГОСУДАРСТВЕННАЯ НЕКОММЕРЧЕСКАЯ ОРГАНИЗАЦИЯ</w:t>
      </w:r>
    </w:p>
    <w:p w:rsidR="00000000" w:rsidDel="00000000" w:rsidP="00000000" w:rsidRDefault="00000000" w:rsidRPr="00000000" w14:paraId="00000003">
      <w:pPr>
        <w:keepNext w:val="1"/>
        <w:pBdr>
          <w:bottom w:color="000000" w:space="1" w:sz="4" w:val="single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             АДВОКАТСКАЯ  ПАЛАТА ОРЕНБУРГСКОЙ ОБЛАСТИ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460000, Россия, г. Оренбург, ул. Карагандинская, 28   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Тел(факс): (3532) 48- 28 -34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orenpalata56@yandex.ru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Решением Совета Адвокатской палаты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Оренбургской области № 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«___» декабря 2022 г.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 О Р Я Д О К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определения норм представительства  и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избрания делегатов на XXI Отчетно-выборную Конференцию адвокатов,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состоящих в реестре адвокатов  Оренбургской области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Данный порядок принимается в соответствии со ст. 31 ФЗ «Об адвокатской деятельности и адвокатуре в РФ», с полномочиями Совета адвокатской палаты по определению норм представительства на Конференцию и порядок избрания делегатов.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Делегаты на Конференцию избираются открытым голосованием, в следующем порядке: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1.1. Адвокаты, осуществляющие адвокатскую деятельность в  коллегиях адвокатов и адвокатских бюро с численностью 10 и более адвокатов, проводят в своих адвокатских образованиях собрания по избранию делегатов по установленной норме представительства от количества адвокатов, принявших участие в собрании по выборам делегатов. Собрания считаются правомочными, если в их работе приняло участие не менее 10 адвокатов.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Ответственными за организацию собраний являются руководители адвокатских образований.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1.2. Адвокаты, осуществляющие адвокатскую деятельность в адвокатских кабинетах, коллегиях адвокатов и адвокатских бюро с численностью менее 10 адвокатов, принимают  участие в собраниях, организуемых  Советом Адвокатской палаты Оренбургской области на административно-территориальных округах: Западного, Центрального и Восточного.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Решения на собраниях, указанных в пп. 1.1. и 1.2. настоящего Порядка, принимаются простым большинством голосов адвокатов, участвующих в данных собраниях.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принятии решений каждый явившийся и зарегистрированный  участник собрания обладает одним голосом. Передача права голоса участником собрания иным лицам по доверенности не допускается.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Делегатом  может быть избран адвокат, состоящий в реестре адвокатов Оренбургской области не менее 1 года и не имеющего  дисциплинарного взыскания (п. 1 ст. 26 КПЭА)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Делегатом  может быть избран адвокат, отсутствующий на собрании, но включенный в его список, при наличии его соответствующего письменного согласия.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При избрании делегатов необходимо иметь ввиду, что в случае, если число адвокатов, участвующих в собрании, не является кратным числу 10, то адвокаты вправе избрать делегатов по следующему принципу: если число адвокатов, участвующих в избрании делегатов, превышает 10 человек, то в случае оставшейся численности свыше 50% (от 10) избирается еще один делегат, если менее 50% (5 и менее) – делегат не избирается.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Протоколы собраний по избранию делегатов на  ежегодную Конференцию адвокатов Оренбургской области представляются в Совет Адвокатской палаты  Оренбургской области не позднее 5 суток со дня проведения собрания.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Адвокаты: члены Совета Адвокатской палаты Оренбургской области; Квалификационной комиссии Адвокатской палаты Оренбургской области; Ревизионной комиссии и Комиссии по защите социальных и профессиональных прав адвокатов, являются делегатами Конференции и дополнительно не избираются.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Всем руководителям адвокатских образований и адвокатам, назначенным Советом адвокатской палаты Оренбургской области ответственными за организацию собраний адвокатов, учредивших адвокатские кабинеты, организовать выборы делегатов и предоставить выписку из протокола собрания об избранных делегатах в Совет палаты не позднее 25 января 2023 года.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 Руководителям адвокатских образований освободить избранных делегатов от выполнения поручений и обеспечить их явку на Конференцию. Делегатам, осуществляющим свою деятельность в форме адвокатского кабинета, не принимать к исполнению поручения на время участия в Конференции, а в случае необходимости заблаговременно сообщить судебно-следственным органам о своей занятости на Конференции.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 Делегатам Конференции принять меры к соблюдению санитарно-эпидемиологических требований, действующих на день проведения конференции.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 Отсутствие избранного делегата на Конференции без уважительной причины является нарушением п. 4 ч. 1 ст. 7 Федерального закона «Об адвокатской деятельности и адвокатуре в РФ», ч. 6 ст. 15 Кодекса профессиональной этики адвоката с возможностью применения мер дисциплинарной ответственности за неисполнение решения органа адвокатской палаты в соответствии с п. 1 ч. 9 ст. 23 Кодекса профессиональной этики адвоката.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Президент АПОО            _______________ Ковалев В.А.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Примерная форма протокола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ПРОТОКОЛ</w:t>
        <w:br w:type="textWrapping"/>
        <w:t xml:space="preserve">Собрания адвокатов, осуществляющих адвокатскую</w:t>
        <w:br w:type="textWrapping"/>
        <w:t xml:space="preserve">деятельность в Адвокатских кабинетах.</w:t>
        <w:br w:type="textWrapping"/>
        <w:t xml:space="preserve">«____»___________202___г.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Всего по списку: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Присутствовало: 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ПОВЕСТКА ДНЯ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14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1.Избрание председателя и секретаря собрания.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2.Избрание делегата(ов) на очередную ежегодную Конференцию адвокатов Оренбургской области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Избрание председателя и секретаря собрания.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____________________ предложил(ла) избрать председателем собрания</w:t>
        <w:br w:type="textWrapping"/>
        <w:t xml:space="preserve">____________________________, секретарем собрания ___________________________.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.9999999999999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РЕШИЛИ: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Избрать председателем собрания _________________________________.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Секретарем собрания ________________________.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Результаты голосования: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 -                                  Против  -                                 Воздержались -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Избрание делегата(ов) на очередную ежегодную Конференцию адвокатов Оренбургской области.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 сообщил(а) о норме представительства на ежегодную конференцию адвокатов Оренбургской области, определенной решением Совета Адвокатской Палаты Оренбургской области, и разъяснил(а) порядок избрания делегатов.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Учитывая количество адвокатов по списку, председательствующий предложил(а) избрать делегата(ов): ___________________________________________________________.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 предложил(а) дополнить список кандидатов следующими делегатами: 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Результаты голосования (списком или по каждому):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 -                                  Против  -                                 Воздержались -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 результатам голосования принято решение: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избрать делегатами на ежегодную Конференцию адвокатов Оренбургской области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собрания: 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Секретарь: ________________</w:t>
      </w:r>
    </w:p>
    <w:sectPr>
      <w:headerReference r:id="rId8" w:type="default"/>
      <w:pgSz w:h="16838" w:w="11906" w:orient="portrait"/>
      <w:pgMar w:bottom="1276" w:top="993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625E97"/>
    <w:rPr>
      <w:color w:val="0000ff" w:themeColor="hyperlink"/>
      <w:u w:val="single"/>
    </w:rPr>
  </w:style>
  <w:style w:type="paragraph" w:styleId="a4">
    <w:name w:val="No Spacing"/>
    <w:uiPriority w:val="1"/>
    <w:qFormat w:val="1"/>
    <w:rsid w:val="00625E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00239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00239B"/>
  </w:style>
  <w:style w:type="paragraph" w:styleId="a7">
    <w:name w:val="footer"/>
    <w:basedOn w:val="a"/>
    <w:link w:val="a8"/>
    <w:uiPriority w:val="99"/>
    <w:unhideWhenUsed w:val="1"/>
    <w:rsid w:val="0000239B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00239B"/>
  </w:style>
  <w:style w:type="paragraph" w:styleId="a9">
    <w:name w:val="Balloon Text"/>
    <w:basedOn w:val="a"/>
    <w:link w:val="aa"/>
    <w:uiPriority w:val="99"/>
    <w:semiHidden w:val="1"/>
    <w:unhideWhenUsed w:val="1"/>
    <w:rsid w:val="00A643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A643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f8kagBFnmMtZhoDYHq6tLro+w==">AMUW2mUe+n2muu4iLJnD1XnnCVlg9axzXPAwHpfbi2/8Xhg98kLS7ILdKp5UnQRJDPeQzcrzOz7iPGRcQkd0C5wYybyW6444WTTkRaxfT3lvtaOPJqCC79NdYJFBXZw46A9LdgWr3VYE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2022-12-19T04:24:00Z</dcterms:created>
  <dc:creator>Пользователь</dc:creator>
</cp:coreProperties>
</file>