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  <w:t>Разъяснение Комиссии ФПА РФ по этике и стандартам об участии адвоката в социально значимом проекте за вознаграждение</w:t>
      </w:r>
    </w:p>
    <w:p>
      <w:pPr>
        <w:pStyle w:val="Normal"/>
        <w:shd w:val="clear" w:color="auto" w:fill="FFFFFF"/>
        <w:ind w:right="48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8"/>
          <w:szCs w:val="18"/>
          <w:lang w:eastAsia="ru-RU"/>
        </w:rPr>
        <w:t>28 ноября 2019 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Утверждено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Решением Совета ФПА РФ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от 28 ноября 2019 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возможности заключения адвокатом в качестве гражданина (без указания на наличие статуса адвоката) договора на оказание юридической помощи с некоммерческой организацией в рамках реализации социально значимого гранта и получения денежного вознаграждения от некоммерческой организации за оказание гражданам бесплатной юридической помощи с вычетом налогов и прочих предусмотренных законодательством удержаний.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Оказание адвокатом бесплатной юридической помощи гражданам Российской Федерации регламентируется законодательством об адвокатской деятельности и адвокатуре.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Обязанность адвоката участвовать лично или материально в оказании юридической помощи бесплатно в случаях, предусмотренных законодательством, закреплена в пункте 7 статьи 15 Кодекса профессиональной этики адвоката.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соответствии с подпунктом 2 пункта 1 статьи 7 Федерального закона «Об адвокатской деятельности и адвокатуре в Российской Федерации» адвокат обязан, в частности, оказывать юридическую помощь гражданам Российской Федерации бесплатно в случаях, предусмотренных Федеральным законом «Об адвокатской деятельности и адвокатуре в Российской Федерации».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Согласно пункту 1 статьи 26 Федерального закона «Об адвокатской деятельности и адвокатуре в Российской Федерации» адвокаты оказывают юридическую помощь гражданам РФ бесплатно в соответствии с Федеральным законом «О бесплатной юридической помощи в Российской Федерации».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законом «О бесплатной юридической помощи в Российской Федерации» и другими федеральными законами (часть 1 статьи 18 Федерального закона «О бесплатной юридической помощи в Российской Федерации»).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Из изложенного следует, что участие адвокатов в функционировании государственной системы бесплатной юридической помощи законодательно регламентировано.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силу пункта 3 статьи 3 Федерального закона «Об адвокатской деятельности и адвокатуре в Российской Федерации»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адвокатуры, осуществляют финансирование деятельности адвокатов, оказывающих юридическую помощь гражданам Российской Федерации бесплатно в случаях, предусмотренных законодательством Российской Федерации, а также при необходимости выделяют адвокатским образованиям служебные помещения и средства связи.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Указанные положения направлены на реализацию закрепленного в Конституции Российской Федерации (часть 1 статьи 48) права граждан на получение квалифицированной юридической помощи, в том числе бесплатной юридической помощи в предусмотренных законом случаях.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Адвокат не вправе оказывать правовую помощь вне рамок адвокатской деятельности, за исключением деятельности по урегулированию споров, в том числе в качестве медиатора, третейского судьи, участия в благотворительных проектах других институтов гражданского общества, предусматривающих оказание юридической помощи на безвозмездной основе, а также иной деятельности в случаях, предусмотренных законодательством (пункт 3 статьи 9 Кодекса профессиональной этики адвоката).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соответствии с пунктом 1 статьи 2 Федерального закона «Об адвокатской деятельности и адвокатуре в Российской Федерации» 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Российской Федерации, государственные должности субъектов Российской Федерации, должности государственной службы и муниципальные должности.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Адвокатская деятельность осуществляется на основе соглашения между адвокатом и доверителем (пункт 1 статьи 25 Федерального закона «Об адвокатской деятельности и адвокатуре в Российской Федерации»). Одним из существенных условий соглашения между доверителем и адвокатом является указание на адвоката, принявшего исполнение поручения в качестве поверенного, а также на его принадлежность к адвокатскому образованию и адвокатской палате (подпункт 1 пункта 4 статьи 25 Федерального закона «Об адвокатской деятельности и адвокатуре в Российской Федерации»).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«Об адвокатской деятельности и адвокатуре в Российской Федерации»).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Исходя из приведенных положений заключение адвокатом в качестве гражданина (без указания на наличие статуса адвоката) гражданско-правового договора, предусматривающего оказание юридической помощи, с некоммерческой организацией в рамках реализации социально значимого гранта этой некоммерческой организацией может рассматриваться как оказание юридической помощи вне рамок адвокатской деятельности.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Кроме того, поскольку запрос включает вопрос о возможности получения адвокатом денежного вознаграждения от некоммерческой организации за оказание гражданам бесплатной юридической помощи с вычетом налогов и прочих предусмотренных законодательством удержаний, следует учитывать, что налогообложение вознаграждения адвоката имеет свои особенности. Так, например, адвокаты, учредившие адвокатские кабинеты, самостоятельно исчисляют суммы НДФЛ (пункт 2 статьи 227 Налогового кодекса Российской Федерации), в силу чего доверитель не удерживает НДФЛ из вознаграждения адвоката, не производит иные предусмотренные законодательством удержания.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Таким образом, заключение адвокатом договора на оказание юридической помощи с некоммерческой организацией в рамках реализации социально значимого гранта и получение денежного вознаграждения от такой некоммерческой организации за оказание гражданам бесплатной юридической помощи с нарушением требований законодательства об адвокатской деятельности и адвокатуре недопустимо, в частности, в случае, если в таких отношениях адвокат выступает в качестве гражданина (без указания на наличие статуса адвоката).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5eb"/>
    <w:pPr>
      <w:widowControl/>
      <w:bidi w:val="0"/>
      <w:spacing w:lineRule="auto" w:line="240" w:before="0" w:after="0"/>
      <w:ind w:right="-6" w:firstLine="709"/>
      <w:jc w:val="both"/>
    </w:pPr>
    <w:rPr>
      <w:rFonts w:ascii="Times New Roman" w:hAnsi="Times New Roman" w:cs="Times New Roman" w:eastAsia="Calibr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935eb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/>
      <w:color w:val="C9984E"/>
      <w:sz w:val="27"/>
      <w:szCs w:val="27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935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LibreOffice/6.2.4.2$Windows_x86 LibreOffice_project/2412653d852ce75f65fbfa83fb7e7b669a126d64</Application>
  <Pages>4</Pages>
  <Words>831</Words>
  <Characters>6191</Characters>
  <CharactersWithSpaces>7000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2021-04-19T11:44:00Z</dcterms:created>
  <dc:creator>Admin</dc:creator>
  <dc:description/>
  <dc:language>de-DE</dc:language>
  <cp:lastModifiedBy/>
  <cp:lastPrinted>2021-04-19T11:54:00Z</cp:lastPrinted>
  <dcterms:modified xsi:type="dcterms:W3CDTF">2021-04-21T12:18:29Z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