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ФПА РФ по этике и стандартам о применении мер дисциплинарной ответственности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18 ноября 2020 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Утверждено</w:t>
        <w:br/>
        <w:t>Решением Совета ФПА РФ</w:t>
        <w:br/>
        <w:t>от 18 ноября 2020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Комиссию Федеральной палаты адвокатов Российской Федерации по этике и стандартам поступил запрос Совета Адвокатской палаты Кабардино-Балкарской Республики о возможности применения к адвокату мер дисциплинарной ответственности, в случае если срок привлечения к дисциплинарной ответственности истек, но адвокат возражает против прекращения дисциплинарного производства по указанному основанию.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применении мер дисциплинарной ответственности.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подпунктом 6 пункта 1 статьи 25 Кодекса профессиональной этики адвоката в случае истечения сроков применения мер дисциплинарной ответственности, обнаружившегося в ходе разбирательства советом или комиссией, совет вправе принять по дисциплинарному производству решение о прекращении дисциплинарного производства.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Согласно абзацу 10 пункта 1 статьи 25 Кодекса профессиональной этики адвоката прекращение дисциплинарного производства по основанию, указанному в </w:t>
      </w:r>
      <w:hyperlink r:id="rId2">
        <w:r>
          <w:rPr>
            <w:rStyle w:val="ListLabel1"/>
            <w:rFonts w:eastAsia="Times New Roman"/>
            <w:color w:val="C9984E"/>
            <w:sz w:val="27"/>
            <w:szCs w:val="27"/>
            <w:lang w:eastAsia="ru-RU"/>
          </w:rPr>
          <w:t>подпункте 6 пункта 1</w:t>
        </w:r>
      </w:hyperlink>
      <w:r>
        <w:rPr>
          <w:rFonts w:eastAsia="Times New Roman"/>
          <w:color w:val="292929"/>
          <w:sz w:val="27"/>
          <w:szCs w:val="27"/>
          <w:lang w:eastAsia="ru-RU"/>
        </w:rPr>
        <w:t> указанной статьи, не допускается, если адвокат, в отношении которого возбуждено дисциплинарное производство, возражает против этого. В этом случае дисциплинарное производство продолжается в обычном порядке.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Из изложенного следует, что совет не вправе принять решение о прекращении дисциплинарного производства вследствие истечения сроков применения мер дисциплинарной ответственности, если адвокат, в отношении которого возбуждено дисциплинарное производство, возражает против этого.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указанном случае совет вправе принять одно из перечисленных подпунктами 1–5, 7–8 пункта 1 статьи 25 Кодекса профессиональной этики адвоката решений при наличии к тому соответствующих оснований.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 этом в силу пункта 5 статьи 18 Кодекса профессиональной этики адвоката меры дисциплинарной ответственности могут быть применены к адвокату не позднее шести месяцев со дня обнаружения проступка, не считая времени болезни адвоката, нахождения его в отпуске. Меры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– с момента его прекращения (пресечения).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Если в указанных обстоятельствах совет принимает решение, предусмотренное подпунктом 1 пункта 1 статьи 25 Кодекса профессиональной этики адвоката, то адвокат подлежит освобождению от применения мер дисциплинарной ответственности в связи с истечением сроков их применения.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Таким образом, возражения адвоката, в отношении которого возбуждено дисциплинарное производство, против прекращения дисциплинарного производства вследствие истечения сроков применения мер дисциплинарной ответственности, препятствуют совету принять предусмотренное подпунктом 6 пункта 1 статьи 25 Кодекса профессиональной этики адвоката решение; при этом совет вправе принять одно из решений, перечисленных в подпунктах 1–5, 7–8 пункта 1 статьи 25 Кодекса профессиональной этики адвоката. Совет вправе принять решение о наличии в действиях (бездействии) адвоката нарушения норм законодательства об адвокатской деятельности и адвокатуре и (или) Кодекса профессиональной этики адвоката, о неисполнении или ненадлежащем исполнении им своих обязанностей перед доверителем или адвокатской палатой и об освобождении адвоката от применения мер дисциплинарной ответственности в связи с истечением сроков их применения.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ind w:right="-6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-6" w:hanging="0"/>
        <w:jc w:val="center"/>
        <w:outlineLvl w:val="0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6238FD025CB149510423F271F85423AF9A3ABD45E54F412BAA3C464A72927043519AEF554BC80F010FEAD5E410CE94273F64233D905B7FE4EA4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LibreOffice/6.2.4.2$Windows_x86 LibreOffice_project/2412653d852ce75f65fbfa83fb7e7b669a126d64</Application>
  <Pages>3</Pages>
  <Words>512</Words>
  <Characters>3561</Characters>
  <CharactersWithSpaces>4057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2021-04-22T09:02:41Z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